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F039" w14:textId="77777777" w:rsidR="002B128C" w:rsidRPr="007C5524" w:rsidRDefault="002B128C" w:rsidP="00E069DB">
      <w:pPr>
        <w:ind w:right="54"/>
        <w:contextualSpacing/>
      </w:pPr>
    </w:p>
    <w:p w14:paraId="45D78BDB" w14:textId="77777777" w:rsidR="002B128C" w:rsidRPr="007C5524" w:rsidRDefault="002B128C" w:rsidP="00E069DB">
      <w:pPr>
        <w:ind w:right="54"/>
        <w:contextualSpacing/>
      </w:pPr>
    </w:p>
    <w:p w14:paraId="791D1F88" w14:textId="77777777" w:rsidR="002B128C" w:rsidRPr="007C5524" w:rsidRDefault="002B128C" w:rsidP="00E069DB">
      <w:pPr>
        <w:ind w:right="54"/>
        <w:contextualSpacing/>
      </w:pPr>
    </w:p>
    <w:p w14:paraId="6D4F8F7A" w14:textId="77777777" w:rsidR="002B128C" w:rsidRPr="007C5524" w:rsidRDefault="002B128C" w:rsidP="00E069DB">
      <w:pPr>
        <w:ind w:right="54"/>
        <w:contextualSpacing/>
      </w:pPr>
    </w:p>
    <w:p w14:paraId="20402AE4" w14:textId="77777777" w:rsidR="002B128C" w:rsidRPr="007C5524" w:rsidRDefault="002B128C" w:rsidP="00E069DB">
      <w:pPr>
        <w:ind w:right="54"/>
        <w:contextualSpacing/>
      </w:pPr>
    </w:p>
    <w:p w14:paraId="58BA3223" w14:textId="77777777" w:rsidR="002B128C" w:rsidRPr="007C5524" w:rsidRDefault="002B128C" w:rsidP="00E069DB">
      <w:pPr>
        <w:ind w:right="54"/>
        <w:contextualSpacing/>
      </w:pPr>
    </w:p>
    <w:p w14:paraId="7A22433A" w14:textId="77777777" w:rsidR="002B128C" w:rsidRPr="007C5524" w:rsidRDefault="002B128C" w:rsidP="00E069DB">
      <w:pPr>
        <w:ind w:right="54"/>
        <w:contextualSpacing/>
      </w:pPr>
    </w:p>
    <w:p w14:paraId="0F79F219" w14:textId="77777777" w:rsidR="004A5D0D" w:rsidRPr="007C5524" w:rsidRDefault="004A5D0D" w:rsidP="00E069DB">
      <w:pPr>
        <w:ind w:right="54"/>
        <w:contextualSpacing/>
      </w:pPr>
    </w:p>
    <w:p w14:paraId="54495D75" w14:textId="77777777" w:rsidR="004A5D0D" w:rsidRPr="007C5524" w:rsidRDefault="004A5D0D" w:rsidP="00E069DB">
      <w:pPr>
        <w:ind w:left="90" w:right="54"/>
        <w:contextualSpacing/>
        <w:jc w:val="center"/>
        <w:outlineLvl w:val="0"/>
        <w:rPr>
          <w:b/>
          <w:color w:val="262626"/>
          <w:w w:val="105"/>
          <w:sz w:val="48"/>
          <w:szCs w:val="48"/>
        </w:rPr>
      </w:pPr>
      <w:r w:rsidRPr="007C5524">
        <w:rPr>
          <w:b/>
          <w:color w:val="262626"/>
          <w:w w:val="105"/>
          <w:sz w:val="48"/>
          <w:szCs w:val="48"/>
        </w:rPr>
        <w:t xml:space="preserve">New Mexico State University </w:t>
      </w:r>
    </w:p>
    <w:p w14:paraId="1D932A12" w14:textId="77777777" w:rsidR="004A5D0D" w:rsidRPr="007C5524" w:rsidRDefault="004A5D0D" w:rsidP="00E069DB">
      <w:pPr>
        <w:ind w:left="90" w:right="54"/>
        <w:contextualSpacing/>
        <w:jc w:val="center"/>
        <w:rPr>
          <w:b/>
          <w:color w:val="262626"/>
          <w:w w:val="105"/>
          <w:sz w:val="48"/>
          <w:szCs w:val="48"/>
        </w:rPr>
      </w:pPr>
    </w:p>
    <w:p w14:paraId="31C1C2D7" w14:textId="77777777" w:rsidR="004A5D0D" w:rsidRPr="007C5524" w:rsidRDefault="004A5D0D" w:rsidP="00E069DB">
      <w:pPr>
        <w:ind w:left="90" w:right="54"/>
        <w:contextualSpacing/>
        <w:jc w:val="center"/>
        <w:outlineLvl w:val="0"/>
        <w:rPr>
          <w:b/>
          <w:color w:val="262626"/>
          <w:w w:val="105"/>
          <w:sz w:val="48"/>
          <w:szCs w:val="48"/>
        </w:rPr>
      </w:pPr>
      <w:r w:rsidRPr="007C5524">
        <w:rPr>
          <w:b/>
          <w:color w:val="262626"/>
          <w:w w:val="105"/>
          <w:sz w:val="48"/>
          <w:szCs w:val="48"/>
        </w:rPr>
        <w:t xml:space="preserve">Department of </w:t>
      </w:r>
    </w:p>
    <w:p w14:paraId="715C84D3" w14:textId="77777777" w:rsidR="004A5D0D" w:rsidRPr="007C5524" w:rsidRDefault="004A5D0D" w:rsidP="00E069DB">
      <w:pPr>
        <w:ind w:left="90" w:right="54"/>
        <w:contextualSpacing/>
        <w:jc w:val="center"/>
        <w:rPr>
          <w:b/>
          <w:color w:val="262626"/>
          <w:w w:val="105"/>
          <w:sz w:val="48"/>
          <w:szCs w:val="48"/>
        </w:rPr>
      </w:pPr>
      <w:r w:rsidRPr="007C5524">
        <w:rPr>
          <w:b/>
          <w:color w:val="262626"/>
          <w:w w:val="105"/>
          <w:sz w:val="48"/>
          <w:szCs w:val="48"/>
        </w:rPr>
        <w:t>Communication Studies</w:t>
      </w:r>
    </w:p>
    <w:p w14:paraId="056080E0" w14:textId="77777777" w:rsidR="004A5D0D" w:rsidRPr="007C5524" w:rsidRDefault="004A5D0D" w:rsidP="00E069DB">
      <w:pPr>
        <w:ind w:left="90" w:right="54"/>
        <w:contextualSpacing/>
        <w:jc w:val="center"/>
        <w:rPr>
          <w:b/>
          <w:color w:val="262626"/>
          <w:w w:val="105"/>
          <w:sz w:val="48"/>
          <w:szCs w:val="48"/>
        </w:rPr>
      </w:pPr>
    </w:p>
    <w:p w14:paraId="623CCC58" w14:textId="77777777" w:rsidR="002B128C" w:rsidRPr="007C5524" w:rsidRDefault="00C2615D" w:rsidP="00E069DB">
      <w:pPr>
        <w:ind w:left="90" w:right="54"/>
        <w:contextualSpacing/>
        <w:jc w:val="center"/>
        <w:outlineLvl w:val="0"/>
        <w:rPr>
          <w:b/>
          <w:sz w:val="48"/>
          <w:szCs w:val="48"/>
        </w:rPr>
      </w:pPr>
      <w:r w:rsidRPr="007C5524">
        <w:rPr>
          <w:b/>
          <w:color w:val="262626"/>
          <w:w w:val="105"/>
          <w:sz w:val="48"/>
          <w:szCs w:val="48"/>
        </w:rPr>
        <w:t>Graduate Student Handbook</w:t>
      </w:r>
    </w:p>
    <w:p w14:paraId="517823EF" w14:textId="77777777" w:rsidR="002B128C" w:rsidRPr="007C5524" w:rsidRDefault="002B128C" w:rsidP="00E069DB">
      <w:pPr>
        <w:ind w:left="90" w:right="54"/>
        <w:contextualSpacing/>
        <w:rPr>
          <w:sz w:val="48"/>
          <w:szCs w:val="48"/>
        </w:rPr>
      </w:pPr>
    </w:p>
    <w:p w14:paraId="09076B1C" w14:textId="77777777" w:rsidR="002B128C" w:rsidRPr="007C5524" w:rsidRDefault="002B128C" w:rsidP="00E069DB">
      <w:pPr>
        <w:ind w:left="90" w:right="54"/>
        <w:contextualSpacing/>
      </w:pPr>
    </w:p>
    <w:p w14:paraId="7CA4B822" w14:textId="77777777" w:rsidR="002B128C" w:rsidRPr="007C5524" w:rsidRDefault="002B128C" w:rsidP="00E069DB">
      <w:pPr>
        <w:ind w:left="90" w:right="54"/>
        <w:contextualSpacing/>
      </w:pPr>
    </w:p>
    <w:p w14:paraId="5638DB93" w14:textId="77777777" w:rsidR="002B128C" w:rsidRPr="007C5524" w:rsidRDefault="002B128C" w:rsidP="00E069DB">
      <w:pPr>
        <w:ind w:left="90" w:right="54"/>
        <w:contextualSpacing/>
      </w:pPr>
    </w:p>
    <w:p w14:paraId="5E4C6D8B" w14:textId="77777777" w:rsidR="004A5D0D" w:rsidRPr="007C5524" w:rsidRDefault="004A5D0D" w:rsidP="00E069DB">
      <w:pPr>
        <w:ind w:right="54"/>
        <w:contextualSpacing/>
        <w:rPr>
          <w:color w:val="262626"/>
        </w:rPr>
      </w:pPr>
    </w:p>
    <w:p w14:paraId="351350DA" w14:textId="77777777" w:rsidR="004A5D0D" w:rsidRPr="007C5524" w:rsidRDefault="004A5D0D" w:rsidP="00E069DB">
      <w:pPr>
        <w:ind w:left="90" w:right="54"/>
        <w:contextualSpacing/>
        <w:jc w:val="center"/>
        <w:rPr>
          <w:color w:val="262626"/>
        </w:rPr>
      </w:pPr>
    </w:p>
    <w:p w14:paraId="41118F7D" w14:textId="77777777" w:rsidR="004A5D0D" w:rsidRPr="007C5524" w:rsidRDefault="004A5D0D" w:rsidP="00E069DB">
      <w:pPr>
        <w:ind w:left="90" w:right="54"/>
        <w:contextualSpacing/>
        <w:jc w:val="center"/>
        <w:rPr>
          <w:color w:val="262626"/>
        </w:rPr>
      </w:pPr>
    </w:p>
    <w:p w14:paraId="59BA9583" w14:textId="77777777" w:rsidR="004A5D0D" w:rsidRPr="007C5524" w:rsidRDefault="004A5D0D" w:rsidP="00E069DB">
      <w:pPr>
        <w:ind w:left="90" w:right="54"/>
        <w:contextualSpacing/>
        <w:jc w:val="center"/>
        <w:rPr>
          <w:color w:val="262626"/>
        </w:rPr>
      </w:pPr>
    </w:p>
    <w:p w14:paraId="66069A07" w14:textId="77777777" w:rsidR="004A5D0D" w:rsidRPr="007C5524" w:rsidRDefault="004A5D0D" w:rsidP="00E069DB">
      <w:pPr>
        <w:ind w:left="90" w:right="54"/>
        <w:contextualSpacing/>
        <w:jc w:val="center"/>
        <w:rPr>
          <w:color w:val="262626"/>
        </w:rPr>
      </w:pPr>
    </w:p>
    <w:p w14:paraId="264FFDC6" w14:textId="77777777" w:rsidR="004A5D0D" w:rsidRPr="007C5524" w:rsidRDefault="004A5D0D" w:rsidP="00E069DB">
      <w:pPr>
        <w:ind w:left="90" w:right="54"/>
        <w:contextualSpacing/>
        <w:jc w:val="center"/>
        <w:rPr>
          <w:color w:val="262626"/>
        </w:rPr>
      </w:pPr>
    </w:p>
    <w:p w14:paraId="65C758BD" w14:textId="77777777" w:rsidR="004A5D0D" w:rsidRPr="007C5524" w:rsidRDefault="004A5D0D" w:rsidP="00E069DB">
      <w:pPr>
        <w:ind w:left="90" w:right="54"/>
        <w:contextualSpacing/>
        <w:jc w:val="center"/>
        <w:rPr>
          <w:color w:val="262626"/>
        </w:rPr>
      </w:pPr>
    </w:p>
    <w:p w14:paraId="2BA43343" w14:textId="77777777" w:rsidR="004A5D0D" w:rsidRPr="007C5524" w:rsidRDefault="004A5D0D" w:rsidP="00E069DB">
      <w:pPr>
        <w:ind w:left="90" w:right="54"/>
        <w:contextualSpacing/>
        <w:jc w:val="center"/>
        <w:rPr>
          <w:color w:val="262626"/>
        </w:rPr>
      </w:pPr>
    </w:p>
    <w:p w14:paraId="554F5AB2" w14:textId="77777777" w:rsidR="004A5D0D" w:rsidRPr="007C5524" w:rsidRDefault="004A5D0D" w:rsidP="00E069DB">
      <w:pPr>
        <w:ind w:left="90" w:right="54"/>
        <w:contextualSpacing/>
        <w:jc w:val="center"/>
        <w:rPr>
          <w:color w:val="262626"/>
        </w:rPr>
      </w:pPr>
    </w:p>
    <w:p w14:paraId="605731D5" w14:textId="77777777" w:rsidR="004A5D0D" w:rsidRPr="007C5524" w:rsidRDefault="004A5D0D" w:rsidP="00E069DB">
      <w:pPr>
        <w:ind w:left="90" w:right="54"/>
        <w:contextualSpacing/>
        <w:jc w:val="center"/>
        <w:rPr>
          <w:color w:val="262626"/>
        </w:rPr>
      </w:pPr>
    </w:p>
    <w:p w14:paraId="0C1FAA0C" w14:textId="77777777" w:rsidR="00C02ECD" w:rsidRPr="007C5524" w:rsidRDefault="00C02ECD" w:rsidP="00E069DB">
      <w:pPr>
        <w:ind w:left="90" w:right="54"/>
        <w:contextualSpacing/>
        <w:jc w:val="center"/>
        <w:rPr>
          <w:color w:val="262626"/>
          <w:sz w:val="36"/>
          <w:szCs w:val="36"/>
        </w:rPr>
      </w:pPr>
    </w:p>
    <w:p w14:paraId="35CB56E4" w14:textId="77777777" w:rsidR="00C02ECD" w:rsidRPr="007C5524" w:rsidRDefault="00C02ECD" w:rsidP="00E069DB">
      <w:pPr>
        <w:ind w:left="90" w:right="54"/>
        <w:contextualSpacing/>
        <w:jc w:val="center"/>
        <w:rPr>
          <w:color w:val="262626"/>
          <w:sz w:val="36"/>
          <w:szCs w:val="36"/>
        </w:rPr>
      </w:pPr>
    </w:p>
    <w:p w14:paraId="54D13C13" w14:textId="7DC8665F" w:rsidR="00C02ECD" w:rsidRDefault="00C02ECD" w:rsidP="00E069DB">
      <w:pPr>
        <w:ind w:left="90" w:right="54"/>
        <w:contextualSpacing/>
        <w:jc w:val="center"/>
        <w:rPr>
          <w:color w:val="262626"/>
          <w:sz w:val="36"/>
          <w:szCs w:val="36"/>
        </w:rPr>
      </w:pPr>
    </w:p>
    <w:p w14:paraId="0C0C4A91" w14:textId="77777777" w:rsidR="007C5524" w:rsidRPr="007C5524" w:rsidRDefault="007C5524" w:rsidP="00E069DB">
      <w:pPr>
        <w:ind w:left="90" w:right="54"/>
        <w:contextualSpacing/>
        <w:jc w:val="center"/>
        <w:rPr>
          <w:color w:val="262626"/>
          <w:sz w:val="36"/>
          <w:szCs w:val="36"/>
        </w:rPr>
      </w:pPr>
    </w:p>
    <w:p w14:paraId="18BABDC3" w14:textId="0C03C547" w:rsidR="002B128C" w:rsidRPr="007C5524" w:rsidRDefault="00D432F1" w:rsidP="00E069DB">
      <w:pPr>
        <w:ind w:left="90" w:right="54"/>
        <w:contextualSpacing/>
        <w:jc w:val="center"/>
        <w:outlineLvl w:val="0"/>
        <w:rPr>
          <w:b/>
          <w:sz w:val="36"/>
          <w:szCs w:val="36"/>
        </w:rPr>
      </w:pPr>
      <w:r>
        <w:rPr>
          <w:b/>
          <w:color w:val="262626"/>
          <w:sz w:val="36"/>
          <w:szCs w:val="36"/>
        </w:rPr>
        <w:t>August</w:t>
      </w:r>
      <w:r w:rsidR="00B173DF" w:rsidRPr="007C5524">
        <w:rPr>
          <w:b/>
          <w:color w:val="262626"/>
          <w:sz w:val="36"/>
          <w:szCs w:val="36"/>
        </w:rPr>
        <w:t xml:space="preserve"> 202</w:t>
      </w:r>
      <w:r w:rsidR="00D442D0">
        <w:rPr>
          <w:b/>
          <w:color w:val="262626"/>
          <w:sz w:val="36"/>
          <w:szCs w:val="36"/>
        </w:rPr>
        <w:t>3</w:t>
      </w:r>
    </w:p>
    <w:p w14:paraId="319BA1CE" w14:textId="6D1B833E" w:rsidR="007C5524" w:rsidRDefault="007C5524" w:rsidP="00E069DB">
      <w:pPr>
        <w:widowControl w:val="0"/>
        <w:contextualSpacing/>
        <w:rPr>
          <w:color w:val="282828"/>
        </w:rPr>
      </w:pPr>
    </w:p>
    <w:p w14:paraId="6FDB8C06" w14:textId="77AC8C9F" w:rsidR="002D1CD1" w:rsidRPr="007C5524" w:rsidRDefault="00C2615D" w:rsidP="00E069DB">
      <w:pPr>
        <w:pStyle w:val="BodyText"/>
        <w:ind w:left="0" w:right="58"/>
        <w:contextualSpacing/>
        <w:rPr>
          <w:color w:val="282828"/>
        </w:rPr>
      </w:pPr>
      <w:r w:rsidRPr="007C5524">
        <w:rPr>
          <w:color w:val="282828"/>
        </w:rPr>
        <w:lastRenderedPageBreak/>
        <w:t xml:space="preserve">The </w:t>
      </w:r>
      <w:r w:rsidR="002D1CD1" w:rsidRPr="007C5524">
        <w:rPr>
          <w:color w:val="282828"/>
        </w:rPr>
        <w:t xml:space="preserve">Master of Arts in Communication Studies provides </w:t>
      </w:r>
      <w:r w:rsidRPr="007C5524">
        <w:rPr>
          <w:color w:val="282828"/>
        </w:rPr>
        <w:t>students with a social scientific</w:t>
      </w:r>
      <w:r w:rsidR="002D1CD1" w:rsidRPr="007C5524">
        <w:rPr>
          <w:color w:val="282828"/>
        </w:rPr>
        <w:t xml:space="preserve"> </w:t>
      </w:r>
      <w:r w:rsidRPr="007C5524">
        <w:rPr>
          <w:color w:val="282828"/>
        </w:rPr>
        <w:t>approach</w:t>
      </w:r>
      <w:r w:rsidRPr="007C5524">
        <w:rPr>
          <w:color w:val="282828"/>
          <w:w w:val="101"/>
        </w:rPr>
        <w:t xml:space="preserve"> </w:t>
      </w:r>
      <w:r w:rsidRPr="007C5524">
        <w:rPr>
          <w:color w:val="282828"/>
        </w:rPr>
        <w:t>to the study of human interaction, using both quantitative and qualitative research methods</w:t>
      </w:r>
      <w:r w:rsidR="00B10C54" w:rsidRPr="007C5524">
        <w:rPr>
          <w:color w:val="282828"/>
        </w:rPr>
        <w:t xml:space="preserve">. </w:t>
      </w:r>
      <w:r w:rsidRPr="007C5524">
        <w:rPr>
          <w:color w:val="282828"/>
        </w:rPr>
        <w:t>Our curriculum is designed to explore how communication takes place interpersonally, within organizations</w:t>
      </w:r>
      <w:r w:rsidR="002D1CD1" w:rsidRPr="007C5524">
        <w:rPr>
          <w:color w:val="282828"/>
        </w:rPr>
        <w:t xml:space="preserve"> and groups, within political</w:t>
      </w:r>
      <w:r w:rsidRPr="007C5524">
        <w:rPr>
          <w:color w:val="282828"/>
        </w:rPr>
        <w:t xml:space="preserve"> system</w:t>
      </w:r>
      <w:r w:rsidR="002D1CD1" w:rsidRPr="007C5524">
        <w:rPr>
          <w:color w:val="282828"/>
        </w:rPr>
        <w:t>s</w:t>
      </w:r>
      <w:r w:rsidRPr="007C5524">
        <w:rPr>
          <w:color w:val="282828"/>
        </w:rPr>
        <w:t xml:space="preserve">, and among cultures. </w:t>
      </w:r>
    </w:p>
    <w:p w14:paraId="5497C0BC" w14:textId="77777777" w:rsidR="002D1CD1" w:rsidRPr="007C5524" w:rsidRDefault="002D1CD1" w:rsidP="00E069DB">
      <w:pPr>
        <w:pStyle w:val="BodyText"/>
        <w:ind w:left="181" w:right="58"/>
        <w:contextualSpacing/>
        <w:rPr>
          <w:color w:val="282828"/>
        </w:rPr>
      </w:pPr>
    </w:p>
    <w:p w14:paraId="5CC9BE31" w14:textId="060E7A0B" w:rsidR="002B128C" w:rsidRPr="007C5524" w:rsidRDefault="00C2615D" w:rsidP="00E069DB">
      <w:pPr>
        <w:pStyle w:val="BodyText"/>
        <w:ind w:left="0" w:right="58"/>
        <w:contextualSpacing/>
      </w:pPr>
      <w:r w:rsidRPr="007C5524">
        <w:rPr>
          <w:color w:val="282828"/>
        </w:rPr>
        <w:t>All graduate students take</w:t>
      </w:r>
      <w:r w:rsidR="002D1CD1" w:rsidRPr="007C5524">
        <w:t xml:space="preserve"> </w:t>
      </w:r>
      <w:r w:rsidRPr="007C5524">
        <w:rPr>
          <w:color w:val="282828"/>
        </w:rPr>
        <w:t>courses in communication theory and research methods as well as interpersonal</w:t>
      </w:r>
      <w:r w:rsidR="00F70F93">
        <w:rPr>
          <w:color w:val="282828"/>
        </w:rPr>
        <w:t>, organizational, political</w:t>
      </w:r>
      <w:r w:rsidR="003C5C58" w:rsidRPr="007C5524">
        <w:rPr>
          <w:color w:val="282828"/>
        </w:rPr>
        <w:t>,</w:t>
      </w:r>
      <w:r w:rsidRPr="007C5524">
        <w:rPr>
          <w:color w:val="282828"/>
        </w:rPr>
        <w:t xml:space="preserve"> and/or cultural communication</w:t>
      </w:r>
      <w:r w:rsidR="00B10C54" w:rsidRPr="007C5524">
        <w:rPr>
          <w:color w:val="282828"/>
        </w:rPr>
        <w:t xml:space="preserve">. </w:t>
      </w:r>
      <w:r w:rsidRPr="007C5524">
        <w:rPr>
          <w:color w:val="282828"/>
        </w:rPr>
        <w:t>We also</w:t>
      </w:r>
      <w:r w:rsidRPr="007C5524">
        <w:rPr>
          <w:color w:val="282828"/>
          <w:w w:val="101"/>
        </w:rPr>
        <w:t xml:space="preserve"> </w:t>
      </w:r>
      <w:r w:rsidRPr="007C5524">
        <w:rPr>
          <w:color w:val="282828"/>
        </w:rPr>
        <w:t xml:space="preserve">offer courses </w:t>
      </w:r>
      <w:r w:rsidR="00F70F93">
        <w:rPr>
          <w:color w:val="282828"/>
        </w:rPr>
        <w:t>o</w:t>
      </w:r>
      <w:r w:rsidRPr="007C5524">
        <w:rPr>
          <w:color w:val="282828"/>
        </w:rPr>
        <w:t xml:space="preserve">n </w:t>
      </w:r>
      <w:r w:rsidR="00F70F93">
        <w:rPr>
          <w:color w:val="282828"/>
        </w:rPr>
        <w:t>topics</w:t>
      </w:r>
      <w:r w:rsidRPr="007C5524">
        <w:rPr>
          <w:color w:val="282828"/>
        </w:rPr>
        <w:t xml:space="preserve"> such as </w:t>
      </w:r>
      <w:r w:rsidR="007C5524" w:rsidRPr="007C5524">
        <w:rPr>
          <w:color w:val="282828"/>
        </w:rPr>
        <w:t xml:space="preserve">communication technology, family communication, </w:t>
      </w:r>
      <w:r w:rsidRPr="007C5524">
        <w:rPr>
          <w:color w:val="282828"/>
        </w:rPr>
        <w:t xml:space="preserve">health communication, leadership, persuasion, nonverbal </w:t>
      </w:r>
      <w:r w:rsidR="00A2030F" w:rsidRPr="007C5524">
        <w:rPr>
          <w:color w:val="282828"/>
        </w:rPr>
        <w:t>communication</w:t>
      </w:r>
      <w:r w:rsidR="00C56270" w:rsidRPr="007C5524">
        <w:rPr>
          <w:color w:val="282828"/>
        </w:rPr>
        <w:t>,</w:t>
      </w:r>
      <w:r w:rsidR="00A2030F" w:rsidRPr="007C5524">
        <w:rPr>
          <w:color w:val="282828"/>
        </w:rPr>
        <w:t xml:space="preserve"> sports communication, </w:t>
      </w:r>
      <w:r w:rsidRPr="007C5524">
        <w:rPr>
          <w:color w:val="282828"/>
        </w:rPr>
        <w:t xml:space="preserve">and </w:t>
      </w:r>
      <w:r w:rsidR="007C5524" w:rsidRPr="007C5524">
        <w:rPr>
          <w:color w:val="282828"/>
        </w:rPr>
        <w:t>strategic</w:t>
      </w:r>
      <w:r w:rsidRPr="007C5524">
        <w:rPr>
          <w:color w:val="282828"/>
        </w:rPr>
        <w:t xml:space="preserve"> communication.</w:t>
      </w:r>
    </w:p>
    <w:p w14:paraId="42924C18" w14:textId="77777777" w:rsidR="002B128C" w:rsidRPr="007C5524" w:rsidRDefault="002B128C" w:rsidP="00E069DB">
      <w:pPr>
        <w:ind w:right="54"/>
        <w:contextualSpacing/>
      </w:pPr>
    </w:p>
    <w:p w14:paraId="017E1CF3" w14:textId="29366053" w:rsidR="002B128C" w:rsidRPr="007C5524" w:rsidRDefault="00C2615D" w:rsidP="00E069DB">
      <w:pPr>
        <w:pStyle w:val="BodyText"/>
        <w:ind w:left="0" w:right="54"/>
        <w:contextualSpacing/>
      </w:pPr>
      <w:r w:rsidRPr="007C5524">
        <w:rPr>
          <w:color w:val="282828"/>
        </w:rPr>
        <w:t>The program offers a wide variety of courses</w:t>
      </w:r>
      <w:r w:rsidR="005E7D50">
        <w:rPr>
          <w:color w:val="282828"/>
        </w:rPr>
        <w:t>,</w:t>
      </w:r>
      <w:r w:rsidRPr="007C5524">
        <w:rPr>
          <w:color w:val="282828"/>
        </w:rPr>
        <w:t xml:space="preserve"> allowing students in the program an opportunity to</w:t>
      </w:r>
      <w:r w:rsidRPr="007C5524">
        <w:rPr>
          <w:color w:val="282828"/>
          <w:w w:val="101"/>
        </w:rPr>
        <w:t xml:space="preserve"> </w:t>
      </w:r>
      <w:r w:rsidRPr="007C5524">
        <w:rPr>
          <w:color w:val="282828"/>
        </w:rPr>
        <w:t xml:space="preserve">select topics pursuant to their </w:t>
      </w:r>
      <w:proofErr w:type="gramStart"/>
      <w:r w:rsidR="00F70F93">
        <w:rPr>
          <w:color w:val="282828"/>
        </w:rPr>
        <w:t>particular</w:t>
      </w:r>
      <w:r w:rsidRPr="007C5524">
        <w:rPr>
          <w:color w:val="282828"/>
        </w:rPr>
        <w:t xml:space="preserve"> interests</w:t>
      </w:r>
      <w:proofErr w:type="gramEnd"/>
      <w:r w:rsidR="00B10C54" w:rsidRPr="007C5524">
        <w:rPr>
          <w:color w:val="282828"/>
        </w:rPr>
        <w:t xml:space="preserve">. </w:t>
      </w:r>
      <w:r w:rsidRPr="007C5524">
        <w:rPr>
          <w:color w:val="282828"/>
        </w:rPr>
        <w:t xml:space="preserve">In addition to courses, students </w:t>
      </w:r>
      <w:r w:rsidR="003C5C58" w:rsidRPr="007C5524">
        <w:rPr>
          <w:color w:val="282828"/>
        </w:rPr>
        <w:t>can</w:t>
      </w:r>
      <w:r w:rsidR="00A2030F" w:rsidRPr="007C5524">
        <w:rPr>
          <w:color w:val="282828"/>
        </w:rPr>
        <w:t xml:space="preserve"> obtain practical </w:t>
      </w:r>
      <w:r w:rsidRPr="007C5524">
        <w:rPr>
          <w:color w:val="282828"/>
        </w:rPr>
        <w:t>experience by participati</w:t>
      </w:r>
      <w:r w:rsidR="00A2030F" w:rsidRPr="007C5524">
        <w:rPr>
          <w:color w:val="282828"/>
        </w:rPr>
        <w:t>ng in professional activities</w:t>
      </w:r>
      <w:r w:rsidRPr="007C5524">
        <w:rPr>
          <w:color w:val="282828"/>
        </w:rPr>
        <w:t xml:space="preserve"> offered by the </w:t>
      </w:r>
      <w:r w:rsidR="007C5167" w:rsidRPr="007C5524">
        <w:rPr>
          <w:color w:val="282828"/>
        </w:rPr>
        <w:t>department,</w:t>
      </w:r>
      <w:r w:rsidRPr="007C5524">
        <w:rPr>
          <w:color w:val="282828"/>
        </w:rPr>
        <w:t xml:space="preserve"> </w:t>
      </w:r>
      <w:r w:rsidR="00A2030F" w:rsidRPr="007C5524">
        <w:rPr>
          <w:color w:val="282828"/>
        </w:rPr>
        <w:t xml:space="preserve">for example, graduate teaching </w:t>
      </w:r>
      <w:r w:rsidRPr="007C5524">
        <w:rPr>
          <w:color w:val="282828"/>
        </w:rPr>
        <w:t>assistan</w:t>
      </w:r>
      <w:r w:rsidR="00A2030F" w:rsidRPr="007C5524">
        <w:rPr>
          <w:color w:val="282828"/>
        </w:rPr>
        <w:t xml:space="preserve">tships, research, colloquia, </w:t>
      </w:r>
      <w:r w:rsidRPr="007C5524">
        <w:rPr>
          <w:color w:val="282828"/>
        </w:rPr>
        <w:t>and internships.</w:t>
      </w:r>
    </w:p>
    <w:p w14:paraId="5E293CCA" w14:textId="77777777" w:rsidR="002B128C" w:rsidRPr="007C5524" w:rsidRDefault="002B128C" w:rsidP="00E069DB">
      <w:pPr>
        <w:ind w:right="54"/>
        <w:contextualSpacing/>
      </w:pPr>
    </w:p>
    <w:p w14:paraId="6F0DF928" w14:textId="77777777" w:rsidR="002B128C" w:rsidRPr="007C5524" w:rsidRDefault="00A2030F" w:rsidP="00E069DB">
      <w:pPr>
        <w:pStyle w:val="BodyText"/>
        <w:ind w:left="0" w:right="54"/>
        <w:contextualSpacing/>
        <w:jc w:val="center"/>
        <w:outlineLvl w:val="0"/>
        <w:rPr>
          <w:b/>
          <w:bCs/>
          <w:sz w:val="28"/>
          <w:szCs w:val="28"/>
        </w:rPr>
      </w:pPr>
      <w:r w:rsidRPr="007C5524">
        <w:rPr>
          <w:b/>
          <w:bCs/>
          <w:color w:val="282828"/>
          <w:w w:val="105"/>
          <w:sz w:val="28"/>
          <w:szCs w:val="28"/>
        </w:rPr>
        <w:t>Degree Requirements</w:t>
      </w:r>
    </w:p>
    <w:p w14:paraId="061C6ECB" w14:textId="049E2484" w:rsidR="002B128C" w:rsidRPr="007C5524" w:rsidRDefault="00C56270" w:rsidP="00E069DB">
      <w:pPr>
        <w:pStyle w:val="BodyText"/>
        <w:ind w:left="0" w:right="54"/>
        <w:contextualSpacing/>
      </w:pPr>
      <w:r w:rsidRPr="007C5524">
        <w:rPr>
          <w:color w:val="282828"/>
        </w:rPr>
        <w:t>The department offers a</w:t>
      </w:r>
      <w:r w:rsidR="00C2615D" w:rsidRPr="007C5524">
        <w:rPr>
          <w:color w:val="282828"/>
        </w:rPr>
        <w:t xml:space="preserve"> thesis</w:t>
      </w:r>
      <w:r w:rsidRPr="007C5524">
        <w:rPr>
          <w:color w:val="282828"/>
        </w:rPr>
        <w:t>,</w:t>
      </w:r>
      <w:r w:rsidR="00C2615D" w:rsidRPr="007C5524">
        <w:rPr>
          <w:color w:val="282828"/>
        </w:rPr>
        <w:t xml:space="preserve"> non-thesis</w:t>
      </w:r>
      <w:r w:rsidRPr="007C5524">
        <w:rPr>
          <w:color w:val="282828"/>
        </w:rPr>
        <w:t>, and applied project</w:t>
      </w:r>
      <w:r w:rsidR="00C2615D" w:rsidRPr="007C5524">
        <w:rPr>
          <w:color w:val="282828"/>
        </w:rPr>
        <w:t xml:space="preserve"> options in its </w:t>
      </w:r>
      <w:proofErr w:type="gramStart"/>
      <w:r w:rsidR="00C2615D" w:rsidRPr="007C5524">
        <w:rPr>
          <w:color w:val="282828"/>
        </w:rPr>
        <w:t>Masters of Arts</w:t>
      </w:r>
      <w:proofErr w:type="gramEnd"/>
      <w:r w:rsidR="00C2615D" w:rsidRPr="007C5524">
        <w:rPr>
          <w:color w:val="282828"/>
        </w:rPr>
        <w:t xml:space="preserve"> program</w:t>
      </w:r>
      <w:r w:rsidRPr="007C5524">
        <w:rPr>
          <w:color w:val="282828"/>
        </w:rPr>
        <w:t>. All</w:t>
      </w:r>
      <w:r w:rsidR="00C2615D" w:rsidRPr="007C5524">
        <w:rPr>
          <w:color w:val="282828"/>
        </w:rPr>
        <w:t xml:space="preserve"> </w:t>
      </w:r>
      <w:r w:rsidR="0035590D" w:rsidRPr="007C5524">
        <w:rPr>
          <w:color w:val="282828"/>
        </w:rPr>
        <w:t xml:space="preserve">options call for a minimum </w:t>
      </w:r>
      <w:r w:rsidR="00C2615D" w:rsidRPr="007C5524">
        <w:rPr>
          <w:color w:val="282828"/>
        </w:rPr>
        <w:t>of 36 credits, which may include courses from outside the department</w:t>
      </w:r>
      <w:r w:rsidRPr="007C5524">
        <w:rPr>
          <w:color w:val="282828"/>
        </w:rPr>
        <w:t xml:space="preserve">. </w:t>
      </w:r>
      <w:r w:rsidR="00C2615D" w:rsidRPr="007C5524">
        <w:rPr>
          <w:color w:val="282828"/>
        </w:rPr>
        <w:t>The thesis option requires at l</w:t>
      </w:r>
      <w:r w:rsidR="001E6C27" w:rsidRPr="007C5524">
        <w:rPr>
          <w:color w:val="282828"/>
        </w:rPr>
        <w:t xml:space="preserve">east 30 credits of coursework, </w:t>
      </w:r>
      <w:r w:rsidR="007C5524">
        <w:rPr>
          <w:color w:val="282828"/>
        </w:rPr>
        <w:t>six</w:t>
      </w:r>
      <w:r w:rsidR="00C2615D" w:rsidRPr="007C5524">
        <w:rPr>
          <w:color w:val="282828"/>
        </w:rPr>
        <w:t xml:space="preserve"> credits of thesis (COMM 599), and an oral defense of the thesis and coursework</w:t>
      </w:r>
      <w:r w:rsidRPr="007C5524">
        <w:rPr>
          <w:color w:val="282828"/>
        </w:rPr>
        <w:t xml:space="preserve">. </w:t>
      </w:r>
      <w:r w:rsidR="00C2615D" w:rsidRPr="007C5524">
        <w:rPr>
          <w:color w:val="282828"/>
        </w:rPr>
        <w:t>The non-thesis option requires</w:t>
      </w:r>
      <w:r w:rsidR="00C2615D" w:rsidRPr="007C5524">
        <w:rPr>
          <w:color w:val="282828"/>
          <w:w w:val="102"/>
        </w:rPr>
        <w:t xml:space="preserve"> </w:t>
      </w:r>
      <w:r w:rsidR="00C2615D" w:rsidRPr="007C5524">
        <w:rPr>
          <w:color w:val="282828"/>
        </w:rPr>
        <w:t xml:space="preserve">36 credits of coursework plus a </w:t>
      </w:r>
      <w:r w:rsidR="007C5167">
        <w:rPr>
          <w:color w:val="282828"/>
        </w:rPr>
        <w:t>six-hour</w:t>
      </w:r>
      <w:r w:rsidR="007C5524">
        <w:rPr>
          <w:color w:val="282828"/>
        </w:rPr>
        <w:t xml:space="preserve"> </w:t>
      </w:r>
      <w:r w:rsidR="00C2615D" w:rsidRPr="007C5524">
        <w:rPr>
          <w:color w:val="282828"/>
        </w:rPr>
        <w:t>comprehensive writ</w:t>
      </w:r>
      <w:r w:rsidRPr="007C5524">
        <w:rPr>
          <w:color w:val="282828"/>
        </w:rPr>
        <w:t>ten examination</w:t>
      </w:r>
      <w:r w:rsidR="00C2615D" w:rsidRPr="007C5524">
        <w:rPr>
          <w:color w:val="282828"/>
        </w:rPr>
        <w:t xml:space="preserve"> followed by an oral defense</w:t>
      </w:r>
      <w:r w:rsidR="003C5C58" w:rsidRPr="007C5524">
        <w:rPr>
          <w:color w:val="282828"/>
        </w:rPr>
        <w:t xml:space="preserve">. </w:t>
      </w:r>
      <w:r w:rsidRPr="007C5524">
        <w:rPr>
          <w:color w:val="282828"/>
        </w:rPr>
        <w:t xml:space="preserve">The applied project option requires at least 30 hours of </w:t>
      </w:r>
      <w:r w:rsidR="00F70F93">
        <w:rPr>
          <w:color w:val="282828"/>
        </w:rPr>
        <w:t>coursework</w:t>
      </w:r>
      <w:r w:rsidRPr="007C5524">
        <w:rPr>
          <w:color w:val="282828"/>
        </w:rPr>
        <w:t xml:space="preserve">, </w:t>
      </w:r>
      <w:r w:rsidR="007C5524">
        <w:rPr>
          <w:color w:val="282828"/>
        </w:rPr>
        <w:t>six</w:t>
      </w:r>
      <w:r w:rsidRPr="007C5524">
        <w:rPr>
          <w:color w:val="282828"/>
        </w:rPr>
        <w:t xml:space="preserve"> credits of applied project (COMM 598), and an oral defense of the project. All</w:t>
      </w:r>
      <w:r w:rsidR="00C2615D" w:rsidRPr="007C5524">
        <w:rPr>
          <w:color w:val="282828"/>
        </w:rPr>
        <w:t xml:space="preserve"> options require a minimum of 30 credit hours of Communication courses.</w:t>
      </w:r>
    </w:p>
    <w:p w14:paraId="0BD30D95" w14:textId="77777777" w:rsidR="002B128C" w:rsidRPr="007C5524" w:rsidRDefault="002B128C" w:rsidP="00E069DB">
      <w:pPr>
        <w:ind w:right="54"/>
        <w:contextualSpacing/>
      </w:pPr>
    </w:p>
    <w:p w14:paraId="3ABCCA92" w14:textId="04E038AF" w:rsidR="002B128C" w:rsidRPr="007C5524" w:rsidRDefault="0035590D" w:rsidP="00E069DB">
      <w:pPr>
        <w:pStyle w:val="BodyText"/>
        <w:ind w:left="0" w:right="54"/>
        <w:contextualSpacing/>
      </w:pPr>
      <w:r w:rsidRPr="007C5524">
        <w:rPr>
          <w:color w:val="282828"/>
        </w:rPr>
        <w:t>Graduate students are required to take COM</w:t>
      </w:r>
      <w:r w:rsidR="00C2615D" w:rsidRPr="007C5524">
        <w:rPr>
          <w:color w:val="282828"/>
        </w:rPr>
        <w:t xml:space="preserve">M 505: </w:t>
      </w:r>
      <w:r w:rsidR="00226057">
        <w:rPr>
          <w:color w:val="282828"/>
        </w:rPr>
        <w:t>Quantitative</w:t>
      </w:r>
      <w:r w:rsidR="00424E44">
        <w:rPr>
          <w:color w:val="282828"/>
        </w:rPr>
        <w:t xml:space="preserve"> </w:t>
      </w:r>
      <w:r w:rsidR="00C2615D" w:rsidRPr="007C5524">
        <w:rPr>
          <w:color w:val="282828"/>
        </w:rPr>
        <w:t xml:space="preserve">Research Methods </w:t>
      </w:r>
      <w:r w:rsidR="007C5524">
        <w:rPr>
          <w:color w:val="282828"/>
        </w:rPr>
        <w:t xml:space="preserve">or COMM 506: Qualitative </w:t>
      </w:r>
      <w:r w:rsidR="00424E44">
        <w:rPr>
          <w:color w:val="282828"/>
        </w:rPr>
        <w:t xml:space="preserve">Research </w:t>
      </w:r>
      <w:r w:rsidR="007C5524">
        <w:rPr>
          <w:color w:val="282828"/>
        </w:rPr>
        <w:t xml:space="preserve">Methods, </w:t>
      </w:r>
      <w:r w:rsidR="00C2615D" w:rsidRPr="007C5524">
        <w:rPr>
          <w:color w:val="282828"/>
        </w:rPr>
        <w:t>and COMM 583:</w:t>
      </w:r>
      <w:r w:rsidR="00C2615D" w:rsidRPr="007C5524">
        <w:rPr>
          <w:color w:val="282828"/>
          <w:w w:val="102"/>
        </w:rPr>
        <w:t xml:space="preserve"> </w:t>
      </w:r>
      <w:r w:rsidRPr="007C5524">
        <w:rPr>
          <w:color w:val="282828"/>
        </w:rPr>
        <w:t>Seminar in Theories of Communication</w:t>
      </w:r>
      <w:r w:rsidR="005E7D50">
        <w:rPr>
          <w:color w:val="282828"/>
        </w:rPr>
        <w:t xml:space="preserve"> in</w:t>
      </w:r>
      <w:r w:rsidRPr="007C5524">
        <w:rPr>
          <w:color w:val="282828"/>
        </w:rPr>
        <w:t xml:space="preserve"> </w:t>
      </w:r>
      <w:r w:rsidR="00C2615D" w:rsidRPr="007C5524">
        <w:rPr>
          <w:b/>
          <w:color w:val="282828"/>
        </w:rPr>
        <w:t>their</w:t>
      </w:r>
      <w:r w:rsidR="00C2615D" w:rsidRPr="007C5524">
        <w:rPr>
          <w:color w:val="282828"/>
        </w:rPr>
        <w:t xml:space="preserve"> </w:t>
      </w:r>
      <w:r w:rsidR="00C2615D" w:rsidRPr="007C5524">
        <w:rPr>
          <w:b/>
          <w:color w:val="282828"/>
        </w:rPr>
        <w:t>first year of enrollment</w:t>
      </w:r>
      <w:r w:rsidR="00B10C54" w:rsidRPr="007C5524">
        <w:rPr>
          <w:color w:val="282828"/>
        </w:rPr>
        <w:t xml:space="preserve">. </w:t>
      </w:r>
      <w:r w:rsidR="00C2615D" w:rsidRPr="007C5524">
        <w:rPr>
          <w:color w:val="282828"/>
        </w:rPr>
        <w:t>These courses serve as</w:t>
      </w:r>
      <w:r w:rsidR="00C2615D" w:rsidRPr="007C5524">
        <w:rPr>
          <w:color w:val="282828"/>
          <w:w w:val="102"/>
        </w:rPr>
        <w:t xml:space="preserve"> </w:t>
      </w:r>
      <w:r w:rsidR="00C2615D" w:rsidRPr="007C5524">
        <w:rPr>
          <w:color w:val="282828"/>
        </w:rPr>
        <w:t>a foundation for other coursework in Communication</w:t>
      </w:r>
      <w:r w:rsidRPr="007C5524">
        <w:rPr>
          <w:color w:val="282828"/>
        </w:rPr>
        <w:t xml:space="preserve"> </w:t>
      </w:r>
      <w:r w:rsidR="00C2615D" w:rsidRPr="007C5524">
        <w:rPr>
          <w:color w:val="282828"/>
        </w:rPr>
        <w:t>Studies</w:t>
      </w:r>
      <w:r w:rsidR="00B10C54" w:rsidRPr="007C5524">
        <w:rPr>
          <w:color w:val="282828"/>
        </w:rPr>
        <w:t xml:space="preserve">. </w:t>
      </w:r>
      <w:r w:rsidR="00C2615D" w:rsidRPr="007C5524">
        <w:rPr>
          <w:color w:val="282828"/>
        </w:rPr>
        <w:t xml:space="preserve">Students are also expected to take at least one other core content course </w:t>
      </w:r>
      <w:r w:rsidR="007C5524">
        <w:rPr>
          <w:color w:val="282828"/>
        </w:rPr>
        <w:t xml:space="preserve">each semester </w:t>
      </w:r>
      <w:r w:rsidR="00F70F93">
        <w:rPr>
          <w:color w:val="282828"/>
        </w:rPr>
        <w:t xml:space="preserve">in </w:t>
      </w:r>
      <w:r w:rsidR="00226057">
        <w:rPr>
          <w:color w:val="282828"/>
        </w:rPr>
        <w:t>t</w:t>
      </w:r>
      <w:r w:rsidR="00226057" w:rsidRPr="007C5524">
        <w:rPr>
          <w:color w:val="282828"/>
        </w:rPr>
        <w:t>heir</w:t>
      </w:r>
      <w:r w:rsidR="00C2615D" w:rsidRPr="007C5524">
        <w:rPr>
          <w:color w:val="282828"/>
        </w:rPr>
        <w:t xml:space="preserve"> first year of enrollment</w:t>
      </w:r>
      <w:r w:rsidR="00792C86" w:rsidRPr="007C5524">
        <w:rPr>
          <w:color w:val="282828"/>
        </w:rPr>
        <w:t xml:space="preserve"> (see below)</w:t>
      </w:r>
      <w:r w:rsidR="00C2615D" w:rsidRPr="007C5524">
        <w:rPr>
          <w:color w:val="282828"/>
        </w:rPr>
        <w:t>.</w:t>
      </w:r>
    </w:p>
    <w:p w14:paraId="77B41AC7" w14:textId="77777777" w:rsidR="002B128C" w:rsidRPr="007C5524" w:rsidRDefault="002B128C" w:rsidP="00E069DB">
      <w:pPr>
        <w:ind w:right="54"/>
        <w:contextualSpacing/>
      </w:pPr>
    </w:p>
    <w:p w14:paraId="2CBCC1BF" w14:textId="630D092E" w:rsidR="002B128C" w:rsidRPr="007C5524" w:rsidRDefault="00C2615D" w:rsidP="00E069DB">
      <w:pPr>
        <w:pStyle w:val="BodyText"/>
        <w:ind w:left="0" w:right="54"/>
        <w:contextualSpacing/>
        <w:sectPr w:rsidR="002B128C" w:rsidRPr="007C5524" w:rsidSect="00E67F0F">
          <w:headerReference w:type="default" r:id="rId8"/>
          <w:headerReference w:type="first" r:id="rId9"/>
          <w:pgSz w:w="12240" w:h="15840"/>
          <w:pgMar w:top="1872" w:right="1728" w:bottom="1584" w:left="1728" w:header="979" w:footer="864" w:gutter="0"/>
          <w:pgNumType w:start="1"/>
          <w:cols w:space="720"/>
          <w:titlePg/>
          <w:docGrid w:linePitch="326"/>
        </w:sectPr>
      </w:pPr>
      <w:r w:rsidRPr="007C5524">
        <w:rPr>
          <w:color w:val="282828"/>
        </w:rPr>
        <w:t xml:space="preserve">Graduate students </w:t>
      </w:r>
      <w:r w:rsidR="00BB76FF" w:rsidRPr="007C5524">
        <w:rPr>
          <w:color w:val="282828"/>
        </w:rPr>
        <w:t>can</w:t>
      </w:r>
      <w:r w:rsidRPr="007C5524">
        <w:rPr>
          <w:color w:val="282828"/>
        </w:rPr>
        <w:t xml:space="preserve"> take</w:t>
      </w:r>
      <w:r w:rsidR="0035590D" w:rsidRPr="007C5524">
        <w:rPr>
          <w:color w:val="282828"/>
        </w:rPr>
        <w:t xml:space="preserve"> </w:t>
      </w:r>
      <w:r w:rsidRPr="007C5524">
        <w:rPr>
          <w:color w:val="282828"/>
        </w:rPr>
        <w:t xml:space="preserve">undergraduate courses listed at the </w:t>
      </w:r>
      <w:r w:rsidR="005E7D50">
        <w:rPr>
          <w:color w:val="282828"/>
        </w:rPr>
        <w:t>450 level</w:t>
      </w:r>
      <w:r w:rsidRPr="007C5524">
        <w:rPr>
          <w:color w:val="282828"/>
        </w:rPr>
        <w:t xml:space="preserve"> or higher</w:t>
      </w:r>
      <w:r w:rsidR="00B10C54" w:rsidRPr="007C5524">
        <w:rPr>
          <w:color w:val="282828"/>
        </w:rPr>
        <w:t xml:space="preserve">. </w:t>
      </w:r>
      <w:r w:rsidR="0035590D" w:rsidRPr="007C5524">
        <w:rPr>
          <w:color w:val="282828"/>
        </w:rPr>
        <w:t>G</w:t>
      </w:r>
      <w:r w:rsidRPr="007C5524">
        <w:rPr>
          <w:color w:val="282828"/>
        </w:rPr>
        <w:t>raduate students mu</w:t>
      </w:r>
      <w:r w:rsidR="0035590D" w:rsidRPr="007C5524">
        <w:rPr>
          <w:color w:val="282828"/>
        </w:rPr>
        <w:t>st take graduate-level versions</w:t>
      </w:r>
      <w:r w:rsidRPr="007C5524">
        <w:rPr>
          <w:color w:val="282828"/>
        </w:rPr>
        <w:t xml:space="preserve"> (500 vs. 400 level)</w:t>
      </w:r>
      <w:r w:rsidR="0035590D" w:rsidRPr="007C5524">
        <w:rPr>
          <w:color w:val="282828"/>
        </w:rPr>
        <w:t xml:space="preserve"> of any dual listed course when offered</w:t>
      </w:r>
      <w:r w:rsidR="00B10C54" w:rsidRPr="007C5524">
        <w:rPr>
          <w:color w:val="282828"/>
        </w:rPr>
        <w:t xml:space="preserve">. </w:t>
      </w:r>
      <w:r w:rsidRPr="007C5524">
        <w:rPr>
          <w:color w:val="282828"/>
        </w:rPr>
        <w:t>However,</w:t>
      </w:r>
      <w:r w:rsidRPr="007C5524">
        <w:rPr>
          <w:color w:val="282828"/>
          <w:w w:val="102"/>
        </w:rPr>
        <w:t xml:space="preserve"> </w:t>
      </w:r>
      <w:r w:rsidR="0035590D" w:rsidRPr="007C5524">
        <w:rPr>
          <w:color w:val="282828"/>
        </w:rPr>
        <w:t xml:space="preserve">the Graduate </w:t>
      </w:r>
      <w:r w:rsidRPr="007C5524">
        <w:rPr>
          <w:color w:val="282828"/>
        </w:rPr>
        <w:t xml:space="preserve">School only allows two courses </w:t>
      </w:r>
      <w:r w:rsidR="0035590D" w:rsidRPr="007C5524">
        <w:rPr>
          <w:color w:val="282828"/>
        </w:rPr>
        <w:t xml:space="preserve">(6 hours) at the undergraduate </w:t>
      </w:r>
      <w:r w:rsidRPr="007C5524">
        <w:rPr>
          <w:color w:val="282828"/>
        </w:rPr>
        <w:t>level to count toward the</w:t>
      </w:r>
      <w:r w:rsidR="00792C86" w:rsidRPr="007C5524">
        <w:rPr>
          <w:color w:val="282828"/>
        </w:rPr>
        <w:t xml:space="preserve"> M.A. </w:t>
      </w:r>
      <w:r w:rsidRPr="007C5524">
        <w:rPr>
          <w:color w:val="282828"/>
        </w:rPr>
        <w:t>degree in Communication Studie</w:t>
      </w:r>
      <w:r w:rsidR="0042716E" w:rsidRPr="007C5524">
        <w:rPr>
          <w:color w:val="282828"/>
        </w:rPr>
        <w:t>s</w:t>
      </w:r>
      <w:r w:rsidR="00F61D4D" w:rsidRPr="007C5524">
        <w:rPr>
          <w:color w:val="282828"/>
        </w:rPr>
        <w:t>.</w:t>
      </w:r>
    </w:p>
    <w:p w14:paraId="60618E0F" w14:textId="41A916F8" w:rsidR="00F61D4D" w:rsidRPr="007C5524" w:rsidRDefault="00F70F93" w:rsidP="00E069DB">
      <w:pPr>
        <w:pStyle w:val="BodyText"/>
        <w:ind w:left="0" w:right="54"/>
        <w:contextualSpacing/>
        <w:outlineLvl w:val="0"/>
        <w:rPr>
          <w:b/>
        </w:rPr>
      </w:pPr>
      <w:r>
        <w:rPr>
          <w:b/>
          <w:color w:val="282828"/>
          <w:w w:val="105"/>
        </w:rPr>
        <w:lastRenderedPageBreak/>
        <w:t>Master's</w:t>
      </w:r>
      <w:r w:rsidR="00F61D4D" w:rsidRPr="007C5524">
        <w:rPr>
          <w:b/>
          <w:color w:val="282828"/>
          <w:w w:val="105"/>
        </w:rPr>
        <w:t xml:space="preserve"> Degree Program</w:t>
      </w:r>
    </w:p>
    <w:p w14:paraId="61AEE923" w14:textId="77777777" w:rsidR="002A7833" w:rsidRDefault="002A7833" w:rsidP="00E069DB">
      <w:pPr>
        <w:pStyle w:val="BodyText"/>
        <w:tabs>
          <w:tab w:val="left" w:pos="630"/>
          <w:tab w:val="left" w:pos="2932"/>
        </w:tabs>
        <w:ind w:left="0" w:right="54"/>
        <w:contextualSpacing/>
        <w:rPr>
          <w:color w:val="282828"/>
          <w:w w:val="101"/>
        </w:rPr>
      </w:pPr>
      <w:r>
        <w:rPr>
          <w:color w:val="282828"/>
        </w:rPr>
        <w:tab/>
      </w:r>
      <w:r w:rsidR="00F61D4D" w:rsidRPr="007C5524">
        <w:rPr>
          <w:color w:val="282828"/>
        </w:rPr>
        <w:t>Both of the following courses are required (6 hours):</w:t>
      </w:r>
      <w:r w:rsidR="00F61D4D" w:rsidRPr="007C5524">
        <w:rPr>
          <w:color w:val="282828"/>
          <w:w w:val="101"/>
        </w:rPr>
        <w:t xml:space="preserve"> </w:t>
      </w:r>
    </w:p>
    <w:p w14:paraId="38E1FE91" w14:textId="752E5223" w:rsidR="00A52E38" w:rsidRPr="00A52E38" w:rsidRDefault="00F61D4D" w:rsidP="00E069DB">
      <w:pPr>
        <w:pStyle w:val="BodyText"/>
        <w:numPr>
          <w:ilvl w:val="0"/>
          <w:numId w:val="45"/>
        </w:numPr>
        <w:tabs>
          <w:tab w:val="left" w:pos="630"/>
          <w:tab w:val="left" w:pos="2932"/>
        </w:tabs>
        <w:ind w:right="54"/>
        <w:contextualSpacing/>
        <w:rPr>
          <w:color w:val="282828"/>
          <w:w w:val="101"/>
        </w:rPr>
      </w:pPr>
      <w:r w:rsidRPr="007C5524">
        <w:rPr>
          <w:color w:val="282828"/>
        </w:rPr>
        <w:t xml:space="preserve">COMM </w:t>
      </w:r>
      <w:proofErr w:type="gramStart"/>
      <w:r w:rsidRPr="007C5524">
        <w:rPr>
          <w:color w:val="282828"/>
        </w:rPr>
        <w:t>505</w:t>
      </w:r>
      <w:r w:rsidR="00A52E38">
        <w:rPr>
          <w:color w:val="282828"/>
        </w:rPr>
        <w:t xml:space="preserve">  </w:t>
      </w:r>
      <w:r w:rsidRPr="007C5524">
        <w:rPr>
          <w:color w:val="282828"/>
        </w:rPr>
        <w:tab/>
      </w:r>
      <w:proofErr w:type="gramEnd"/>
      <w:r w:rsidR="00424E44">
        <w:rPr>
          <w:color w:val="282828"/>
        </w:rPr>
        <w:t>Quantitative</w:t>
      </w:r>
      <w:r w:rsidR="00A52E38">
        <w:rPr>
          <w:color w:val="282828"/>
        </w:rPr>
        <w:t xml:space="preserve"> </w:t>
      </w:r>
      <w:r w:rsidRPr="007C5524">
        <w:rPr>
          <w:color w:val="282828"/>
        </w:rPr>
        <w:t xml:space="preserve">Research </w:t>
      </w:r>
      <w:r w:rsidR="00A52E38">
        <w:rPr>
          <w:color w:val="282828"/>
        </w:rPr>
        <w:t>Methods</w:t>
      </w:r>
      <w:r w:rsidR="00F05C43" w:rsidRPr="00BA4614">
        <w:rPr>
          <w:b/>
          <w:bCs/>
          <w:color w:val="282828"/>
        </w:rPr>
        <w:t xml:space="preserve"> or</w:t>
      </w:r>
    </w:p>
    <w:p w14:paraId="2ACF1800" w14:textId="5F7C0FB3" w:rsidR="002A7833" w:rsidRPr="002A7833" w:rsidRDefault="00A52E38" w:rsidP="00A52E38">
      <w:pPr>
        <w:pStyle w:val="BodyText"/>
        <w:tabs>
          <w:tab w:val="left" w:pos="630"/>
          <w:tab w:val="left" w:pos="2932"/>
        </w:tabs>
        <w:ind w:left="1348" w:right="54"/>
        <w:contextualSpacing/>
        <w:rPr>
          <w:color w:val="282828"/>
          <w:w w:val="101"/>
        </w:rPr>
      </w:pPr>
      <w:r>
        <w:rPr>
          <w:color w:val="282828"/>
        </w:rPr>
        <w:t>COMM 506</w:t>
      </w:r>
      <w:r>
        <w:rPr>
          <w:color w:val="282828"/>
        </w:rPr>
        <w:tab/>
        <w:t xml:space="preserve">Qualitative Research </w:t>
      </w:r>
      <w:r w:rsidR="00F61D4D" w:rsidRPr="007C5524">
        <w:rPr>
          <w:color w:val="282828"/>
        </w:rPr>
        <w:t>Methods</w:t>
      </w:r>
      <w:r w:rsidR="00F61D4D" w:rsidRPr="007C5524">
        <w:rPr>
          <w:color w:val="282828"/>
        </w:rPr>
        <w:tab/>
      </w:r>
      <w:r w:rsidR="00F61D4D" w:rsidRPr="007C5524">
        <w:rPr>
          <w:color w:val="282828"/>
        </w:rPr>
        <w:tab/>
      </w:r>
      <w:r w:rsidR="00F61D4D" w:rsidRPr="007C5524">
        <w:rPr>
          <w:color w:val="282828"/>
        </w:rPr>
        <w:tab/>
        <w:t>3 hrs</w:t>
      </w:r>
      <w:r w:rsidR="0032759F" w:rsidRPr="007C5524">
        <w:rPr>
          <w:color w:val="282828"/>
        </w:rPr>
        <w:t>.</w:t>
      </w:r>
    </w:p>
    <w:p w14:paraId="17C254A2" w14:textId="049387D8" w:rsidR="00F61D4D" w:rsidRPr="002A7833" w:rsidRDefault="00F61D4D" w:rsidP="00E069DB">
      <w:pPr>
        <w:pStyle w:val="BodyText"/>
        <w:numPr>
          <w:ilvl w:val="0"/>
          <w:numId w:val="45"/>
        </w:numPr>
        <w:tabs>
          <w:tab w:val="left" w:pos="630"/>
          <w:tab w:val="left" w:pos="2932"/>
        </w:tabs>
        <w:ind w:right="54"/>
        <w:contextualSpacing/>
        <w:rPr>
          <w:color w:val="282828"/>
          <w:w w:val="101"/>
        </w:rPr>
      </w:pPr>
      <w:r w:rsidRPr="002A7833">
        <w:rPr>
          <w:color w:val="282828"/>
        </w:rPr>
        <w:t>COMM 583</w:t>
      </w:r>
      <w:r w:rsidRPr="002A7833">
        <w:rPr>
          <w:color w:val="282828"/>
        </w:rPr>
        <w:tab/>
        <w:t>Seminar in Theories of Communication</w:t>
      </w:r>
      <w:r w:rsidRPr="002A7833">
        <w:rPr>
          <w:color w:val="282828"/>
        </w:rPr>
        <w:tab/>
      </w:r>
      <w:r w:rsidRPr="002A7833">
        <w:rPr>
          <w:color w:val="282828"/>
        </w:rPr>
        <w:tab/>
        <w:t>3 hrs</w:t>
      </w:r>
      <w:r w:rsidR="0032759F" w:rsidRPr="002A7833">
        <w:rPr>
          <w:color w:val="282828"/>
        </w:rPr>
        <w:t>.</w:t>
      </w:r>
    </w:p>
    <w:p w14:paraId="153596D5" w14:textId="77777777" w:rsidR="00F61D4D" w:rsidRPr="007C5524" w:rsidRDefault="00F61D4D" w:rsidP="00E069DB">
      <w:pPr>
        <w:tabs>
          <w:tab w:val="left" w:pos="1567"/>
          <w:tab w:val="left" w:pos="2942"/>
        </w:tabs>
        <w:ind w:left="1227" w:right="54"/>
        <w:contextualSpacing/>
        <w:rPr>
          <w:color w:val="282828"/>
        </w:rPr>
      </w:pPr>
    </w:p>
    <w:p w14:paraId="30E6E9F7" w14:textId="77777777" w:rsidR="002A7833" w:rsidRDefault="00F61D4D" w:rsidP="00E069DB">
      <w:pPr>
        <w:tabs>
          <w:tab w:val="left" w:pos="540"/>
          <w:tab w:val="left" w:pos="2947"/>
        </w:tabs>
        <w:ind w:right="54"/>
        <w:contextualSpacing/>
        <w:rPr>
          <w:color w:val="282828"/>
        </w:rPr>
      </w:pPr>
      <w:r w:rsidRPr="007C5524">
        <w:rPr>
          <w:color w:val="282828"/>
        </w:rPr>
        <w:tab/>
        <w:t>Three of the following four core content courses are required (9 hours):</w:t>
      </w:r>
    </w:p>
    <w:p w14:paraId="63B89038" w14:textId="77777777" w:rsidR="002A7833" w:rsidRPr="002A7833" w:rsidRDefault="00F61D4D" w:rsidP="00E069DB">
      <w:pPr>
        <w:pStyle w:val="ListParagraph"/>
        <w:numPr>
          <w:ilvl w:val="0"/>
          <w:numId w:val="47"/>
        </w:numPr>
        <w:tabs>
          <w:tab w:val="left" w:pos="540"/>
          <w:tab w:val="left" w:pos="2947"/>
        </w:tabs>
        <w:ind w:left="1350" w:right="54"/>
        <w:contextualSpacing/>
        <w:rPr>
          <w:rFonts w:eastAsia="Times New Roman"/>
          <w:color w:val="282828"/>
        </w:rPr>
      </w:pPr>
      <w:r w:rsidRPr="002A7833">
        <w:rPr>
          <w:color w:val="282828"/>
        </w:rPr>
        <w:t>COMM 540</w:t>
      </w:r>
      <w:r w:rsidRPr="002A7833">
        <w:rPr>
          <w:color w:val="282828"/>
        </w:rPr>
        <w:tab/>
        <w:t>Seminar in Political Communication</w:t>
      </w:r>
      <w:r w:rsidRPr="002A7833">
        <w:rPr>
          <w:color w:val="282828"/>
        </w:rPr>
        <w:tab/>
      </w:r>
      <w:r w:rsidRPr="002A7833">
        <w:rPr>
          <w:color w:val="282828"/>
        </w:rPr>
        <w:tab/>
      </w:r>
      <w:r w:rsidR="00921419" w:rsidRPr="002A7833">
        <w:rPr>
          <w:color w:val="282828"/>
        </w:rPr>
        <w:tab/>
      </w:r>
      <w:r w:rsidRPr="002A7833">
        <w:rPr>
          <w:color w:val="282828"/>
        </w:rPr>
        <w:t>3 hrs</w:t>
      </w:r>
      <w:r w:rsidR="0032759F" w:rsidRPr="002A7833">
        <w:rPr>
          <w:color w:val="282828"/>
        </w:rPr>
        <w:t>.</w:t>
      </w:r>
    </w:p>
    <w:p w14:paraId="35142259" w14:textId="77777777" w:rsidR="002A7833" w:rsidRPr="002A7833" w:rsidRDefault="00F61D4D" w:rsidP="00E069DB">
      <w:pPr>
        <w:pStyle w:val="ListParagraph"/>
        <w:numPr>
          <w:ilvl w:val="0"/>
          <w:numId w:val="47"/>
        </w:numPr>
        <w:tabs>
          <w:tab w:val="left" w:pos="540"/>
          <w:tab w:val="left" w:pos="2947"/>
        </w:tabs>
        <w:ind w:left="1350" w:right="54"/>
        <w:contextualSpacing/>
        <w:rPr>
          <w:rFonts w:eastAsia="Times New Roman"/>
          <w:color w:val="282828"/>
        </w:rPr>
      </w:pPr>
      <w:r w:rsidRPr="002A7833">
        <w:rPr>
          <w:color w:val="282828"/>
        </w:rPr>
        <w:t>COMM 570</w:t>
      </w:r>
      <w:r w:rsidRPr="002A7833">
        <w:rPr>
          <w:color w:val="282828"/>
        </w:rPr>
        <w:tab/>
        <w:t xml:space="preserve">Seminar in Organizational Communication </w:t>
      </w:r>
      <w:r w:rsidRPr="002A7833">
        <w:rPr>
          <w:color w:val="282828"/>
        </w:rPr>
        <w:tab/>
      </w:r>
      <w:r w:rsidRPr="002A7833">
        <w:rPr>
          <w:color w:val="282828"/>
        </w:rPr>
        <w:tab/>
        <w:t>3 hrs</w:t>
      </w:r>
      <w:r w:rsidR="0032759F" w:rsidRPr="002A7833">
        <w:rPr>
          <w:color w:val="282828"/>
        </w:rPr>
        <w:t>.</w:t>
      </w:r>
    </w:p>
    <w:p w14:paraId="29D1C92D" w14:textId="77777777" w:rsidR="002A7833" w:rsidRPr="002A7833" w:rsidRDefault="00F61D4D" w:rsidP="00E069DB">
      <w:pPr>
        <w:pStyle w:val="ListParagraph"/>
        <w:numPr>
          <w:ilvl w:val="0"/>
          <w:numId w:val="47"/>
        </w:numPr>
        <w:tabs>
          <w:tab w:val="left" w:pos="540"/>
          <w:tab w:val="left" w:pos="2947"/>
        </w:tabs>
        <w:ind w:left="1350" w:right="54"/>
        <w:contextualSpacing/>
        <w:rPr>
          <w:rFonts w:eastAsia="Times New Roman"/>
          <w:color w:val="282828"/>
        </w:rPr>
      </w:pPr>
      <w:r w:rsidRPr="002A7833">
        <w:rPr>
          <w:color w:val="282828"/>
        </w:rPr>
        <w:t>COMM 576</w:t>
      </w:r>
      <w:r w:rsidRPr="002A7833">
        <w:rPr>
          <w:color w:val="282828"/>
        </w:rPr>
        <w:tab/>
        <w:t>Seminar in Communication and Culture</w:t>
      </w:r>
      <w:r w:rsidRPr="002A7833">
        <w:rPr>
          <w:color w:val="282828"/>
        </w:rPr>
        <w:tab/>
      </w:r>
      <w:r w:rsidRPr="002A7833">
        <w:rPr>
          <w:color w:val="282828"/>
        </w:rPr>
        <w:tab/>
        <w:t>3 hrs</w:t>
      </w:r>
      <w:r w:rsidR="0032759F" w:rsidRPr="002A7833">
        <w:rPr>
          <w:color w:val="282828"/>
        </w:rPr>
        <w:t>.</w:t>
      </w:r>
    </w:p>
    <w:p w14:paraId="745F0F2C" w14:textId="758FD455" w:rsidR="00F61D4D" w:rsidRPr="002A7833" w:rsidRDefault="00F61D4D" w:rsidP="00E069DB">
      <w:pPr>
        <w:pStyle w:val="ListParagraph"/>
        <w:numPr>
          <w:ilvl w:val="0"/>
          <w:numId w:val="47"/>
        </w:numPr>
        <w:tabs>
          <w:tab w:val="left" w:pos="540"/>
          <w:tab w:val="left" w:pos="2947"/>
        </w:tabs>
        <w:ind w:left="1350" w:right="54"/>
        <w:contextualSpacing/>
        <w:rPr>
          <w:rFonts w:eastAsia="Times New Roman"/>
          <w:color w:val="282828"/>
        </w:rPr>
      </w:pPr>
      <w:r w:rsidRPr="002A7833">
        <w:rPr>
          <w:color w:val="282828"/>
        </w:rPr>
        <w:t>COMM 584</w:t>
      </w:r>
      <w:r w:rsidRPr="002A7833">
        <w:rPr>
          <w:color w:val="282828"/>
        </w:rPr>
        <w:tab/>
        <w:t xml:space="preserve">Seminar in Interpersonal </w:t>
      </w:r>
      <w:r w:rsidR="007C5524" w:rsidRPr="002A7833">
        <w:rPr>
          <w:color w:val="282828"/>
        </w:rPr>
        <w:t>Communication</w:t>
      </w:r>
      <w:r w:rsidRPr="002A7833">
        <w:rPr>
          <w:color w:val="282828"/>
        </w:rPr>
        <w:tab/>
      </w:r>
      <w:r w:rsidRPr="002A7833">
        <w:rPr>
          <w:color w:val="282828"/>
        </w:rPr>
        <w:tab/>
        <w:t>3 hrs</w:t>
      </w:r>
      <w:r w:rsidR="0032759F" w:rsidRPr="002A7833">
        <w:rPr>
          <w:color w:val="282828"/>
        </w:rPr>
        <w:t>.</w:t>
      </w:r>
    </w:p>
    <w:p w14:paraId="7DD610F4" w14:textId="77777777" w:rsidR="00F61D4D" w:rsidRPr="007C5524" w:rsidRDefault="00F61D4D" w:rsidP="00E069DB">
      <w:pPr>
        <w:tabs>
          <w:tab w:val="left" w:pos="1567"/>
          <w:tab w:val="left" w:pos="2942"/>
        </w:tabs>
        <w:ind w:left="549" w:right="54"/>
        <w:contextualSpacing/>
        <w:rPr>
          <w:color w:val="282828"/>
        </w:rPr>
      </w:pPr>
    </w:p>
    <w:p w14:paraId="18555827" w14:textId="77777777" w:rsidR="00F61D4D" w:rsidRPr="007C5524" w:rsidRDefault="00F61D4D" w:rsidP="00E069DB">
      <w:pPr>
        <w:tabs>
          <w:tab w:val="left" w:pos="1567"/>
          <w:tab w:val="left" w:pos="2942"/>
        </w:tabs>
        <w:ind w:left="549" w:right="54"/>
        <w:contextualSpacing/>
        <w:outlineLvl w:val="0"/>
        <w:rPr>
          <w:color w:val="282828"/>
        </w:rPr>
      </w:pPr>
      <w:r w:rsidRPr="007C5524">
        <w:rPr>
          <w:color w:val="282828"/>
        </w:rPr>
        <w:t>Communication COMM Electives</w:t>
      </w:r>
    </w:p>
    <w:p w14:paraId="1D239F38" w14:textId="458DC7CC" w:rsidR="00F61D4D" w:rsidRPr="007C5524" w:rsidRDefault="00F61D4D" w:rsidP="00E069DB">
      <w:pPr>
        <w:ind w:left="873" w:right="54"/>
        <w:contextualSpacing/>
        <w:rPr>
          <w:color w:val="282828"/>
          <w:w w:val="102"/>
        </w:rPr>
      </w:pPr>
      <w:r w:rsidRPr="007C5524">
        <w:rPr>
          <w:color w:val="282828"/>
        </w:rPr>
        <w:t>Electives in Other Departments (graduate levels; numbered 450+)</w:t>
      </w:r>
      <w:r w:rsidRPr="007C5524">
        <w:rPr>
          <w:color w:val="282828"/>
          <w:w w:val="102"/>
        </w:rPr>
        <w:t xml:space="preserve"> </w:t>
      </w:r>
      <w:r w:rsidRPr="007C5524">
        <w:rPr>
          <w:color w:val="282828"/>
          <w:w w:val="102"/>
        </w:rPr>
        <w:tab/>
      </w:r>
      <w:r w:rsidRPr="007C5524">
        <w:rPr>
          <w:color w:val="282828"/>
          <w:w w:val="105"/>
        </w:rPr>
        <w:t>3-6 hrs</w:t>
      </w:r>
      <w:r w:rsidR="00A87BDD" w:rsidRPr="007C5524">
        <w:rPr>
          <w:color w:val="282828"/>
          <w:w w:val="105"/>
        </w:rPr>
        <w:t>.</w:t>
      </w:r>
    </w:p>
    <w:p w14:paraId="2F58B6B9" w14:textId="43EDA3C4" w:rsidR="00C56270" w:rsidRPr="007C5524" w:rsidRDefault="00C56270" w:rsidP="00E069DB">
      <w:pPr>
        <w:ind w:left="873" w:right="54"/>
        <w:contextualSpacing/>
        <w:rPr>
          <w:color w:val="282828"/>
          <w:w w:val="105"/>
        </w:rPr>
      </w:pPr>
      <w:r w:rsidRPr="007C5524">
        <w:rPr>
          <w:color w:val="282828"/>
        </w:rPr>
        <w:t>Applied Project Option:  COMM  598 Applied Project</w:t>
      </w:r>
      <w:r w:rsidRPr="007C5524">
        <w:rPr>
          <w:color w:val="282828"/>
        </w:rPr>
        <w:tab/>
      </w:r>
      <w:r w:rsidRPr="007C5524">
        <w:rPr>
          <w:color w:val="282828"/>
        </w:rPr>
        <w:tab/>
      </w:r>
      <w:r w:rsidRPr="007C5524">
        <w:rPr>
          <w:color w:val="282828"/>
        </w:rPr>
        <w:tab/>
      </w:r>
      <w:r w:rsidRPr="007C5524">
        <w:rPr>
          <w:color w:val="282828"/>
          <w:w w:val="105"/>
        </w:rPr>
        <w:t>6 hrs.</w:t>
      </w:r>
    </w:p>
    <w:p w14:paraId="7A9FF305" w14:textId="36654BA0" w:rsidR="00F61D4D" w:rsidRPr="007C5524" w:rsidRDefault="00F61D4D" w:rsidP="00E069DB">
      <w:pPr>
        <w:ind w:left="873" w:right="54"/>
        <w:contextualSpacing/>
        <w:rPr>
          <w:color w:val="282828"/>
          <w:w w:val="105"/>
        </w:rPr>
      </w:pPr>
      <w:r w:rsidRPr="007C5524">
        <w:rPr>
          <w:color w:val="282828"/>
        </w:rPr>
        <w:t>Thesis Option:  COMM  599 Thesis</w:t>
      </w:r>
      <w:r w:rsidRPr="007C5524">
        <w:rPr>
          <w:color w:val="282828"/>
        </w:rPr>
        <w:tab/>
      </w:r>
      <w:r w:rsidRPr="007C5524">
        <w:rPr>
          <w:color w:val="282828"/>
        </w:rPr>
        <w:tab/>
      </w:r>
      <w:r w:rsidRPr="007C5524">
        <w:rPr>
          <w:color w:val="282828"/>
        </w:rPr>
        <w:tab/>
      </w:r>
      <w:r w:rsidRPr="007C5524">
        <w:rPr>
          <w:color w:val="282828"/>
        </w:rPr>
        <w:tab/>
      </w:r>
      <w:r w:rsidRPr="007C5524">
        <w:rPr>
          <w:color w:val="282828"/>
        </w:rPr>
        <w:tab/>
      </w:r>
      <w:r w:rsidRPr="007C5524">
        <w:rPr>
          <w:color w:val="282828"/>
          <w:w w:val="105"/>
        </w:rPr>
        <w:t>6 hrs</w:t>
      </w:r>
      <w:r w:rsidR="00A87BDD" w:rsidRPr="007C5524">
        <w:rPr>
          <w:color w:val="282828"/>
          <w:w w:val="105"/>
        </w:rPr>
        <w:t>.</w:t>
      </w:r>
    </w:p>
    <w:p w14:paraId="106E5703" w14:textId="5923BF0A" w:rsidR="00921419" w:rsidRPr="007C5524" w:rsidRDefault="00F61D4D" w:rsidP="00E069DB">
      <w:pPr>
        <w:pStyle w:val="BodyText"/>
        <w:ind w:left="869" w:right="54"/>
        <w:contextualSpacing/>
        <w:rPr>
          <w:color w:val="282828"/>
          <w:w w:val="105"/>
        </w:rPr>
      </w:pPr>
      <w:r w:rsidRPr="007C5524">
        <w:rPr>
          <w:color w:val="282828"/>
        </w:rPr>
        <w:t>Non-Thesis Option</w:t>
      </w:r>
      <w:r w:rsidRPr="007C5524">
        <w:rPr>
          <w:color w:val="4F4F4F"/>
        </w:rPr>
        <w:t xml:space="preserve">: </w:t>
      </w:r>
      <w:r w:rsidR="003C5C58" w:rsidRPr="007C5524">
        <w:rPr>
          <w:color w:val="282828"/>
        </w:rPr>
        <w:t>Additional Graduate</w:t>
      </w:r>
      <w:r w:rsidRPr="007C5524">
        <w:rPr>
          <w:color w:val="282828"/>
        </w:rPr>
        <w:t xml:space="preserve"> COMM Electives</w:t>
      </w:r>
      <w:r w:rsidRPr="007C5524">
        <w:rPr>
          <w:color w:val="282828"/>
        </w:rPr>
        <w:tab/>
      </w:r>
      <w:r w:rsidRPr="007C5524">
        <w:rPr>
          <w:color w:val="282828"/>
        </w:rPr>
        <w:tab/>
      </w:r>
      <w:r w:rsidRPr="007C5524">
        <w:rPr>
          <w:color w:val="282828"/>
          <w:w w:val="105"/>
        </w:rPr>
        <w:t>6 hrs</w:t>
      </w:r>
      <w:r w:rsidR="00A87BDD" w:rsidRPr="007C5524">
        <w:rPr>
          <w:color w:val="282828"/>
          <w:w w:val="105"/>
        </w:rPr>
        <w:t>.</w:t>
      </w:r>
    </w:p>
    <w:p w14:paraId="41B14566" w14:textId="33557CDA" w:rsidR="00921419" w:rsidRPr="007C5524" w:rsidRDefault="006851D5" w:rsidP="00E069DB">
      <w:pPr>
        <w:pStyle w:val="BodyText"/>
        <w:ind w:right="54"/>
        <w:contextualSpacing/>
      </w:pPr>
      <w:r>
        <w:rPr>
          <w:color w:val="282828"/>
        </w:rPr>
        <w:t>Thirty-six</w:t>
      </w:r>
      <w:r w:rsidR="00210584" w:rsidRPr="00825AD0">
        <w:rPr>
          <w:color w:val="282828"/>
        </w:rPr>
        <w:t xml:space="preserve"> credit hours are required for the degree, 30 of which must be </w:t>
      </w:r>
      <w:r w:rsidR="00825AD0">
        <w:rPr>
          <w:color w:val="282828"/>
        </w:rPr>
        <w:t xml:space="preserve">in </w:t>
      </w:r>
      <w:r w:rsidR="00210584" w:rsidRPr="00825AD0">
        <w:rPr>
          <w:color w:val="282828"/>
        </w:rPr>
        <w:t>Communication.</w:t>
      </w:r>
    </w:p>
    <w:p w14:paraId="216A0085" w14:textId="77777777" w:rsidR="00F61D4D" w:rsidRPr="007C5524" w:rsidRDefault="00F61D4D" w:rsidP="00E069DB">
      <w:pPr>
        <w:ind w:right="54"/>
        <w:contextualSpacing/>
      </w:pPr>
    </w:p>
    <w:p w14:paraId="7AA2A310" w14:textId="77777777" w:rsidR="002B128C" w:rsidRPr="007C5524" w:rsidRDefault="005913C4" w:rsidP="00E069DB">
      <w:pPr>
        <w:pStyle w:val="BodyText"/>
        <w:adjustRightInd w:val="0"/>
        <w:ind w:left="0" w:right="54"/>
        <w:contextualSpacing/>
        <w:jc w:val="center"/>
        <w:outlineLvl w:val="0"/>
        <w:rPr>
          <w:b/>
          <w:bCs/>
          <w:sz w:val="28"/>
          <w:szCs w:val="28"/>
        </w:rPr>
      </w:pPr>
      <w:r w:rsidRPr="007C5524">
        <w:rPr>
          <w:b/>
          <w:bCs/>
          <w:color w:val="242424"/>
          <w:w w:val="110"/>
          <w:sz w:val="28"/>
          <w:szCs w:val="28"/>
        </w:rPr>
        <w:t>Transfer of Credits</w:t>
      </w:r>
    </w:p>
    <w:p w14:paraId="4C569838" w14:textId="00E02636" w:rsidR="002B128C" w:rsidRPr="00A52E38" w:rsidRDefault="00C2615D" w:rsidP="00E069DB">
      <w:pPr>
        <w:pStyle w:val="BodyText"/>
        <w:ind w:left="0" w:right="54"/>
        <w:contextualSpacing/>
        <w:rPr>
          <w:color w:val="242424"/>
        </w:rPr>
      </w:pPr>
      <w:r w:rsidRPr="007C5524">
        <w:rPr>
          <w:color w:val="242424"/>
        </w:rPr>
        <w:t xml:space="preserve">Students who have previously taken graduate-level courses (either at NMSU in another </w:t>
      </w:r>
      <w:r w:rsidR="00643CC7" w:rsidRPr="007C5524">
        <w:rPr>
          <w:color w:val="242424"/>
        </w:rPr>
        <w:t>depart</w:t>
      </w:r>
      <w:r w:rsidRPr="007C5524">
        <w:rPr>
          <w:color w:val="242424"/>
        </w:rPr>
        <w:t>ment or at another university) can transfer and apply up to 6 credit hours toward the Communication</w:t>
      </w:r>
      <w:r w:rsidR="005558C7" w:rsidRPr="007C5524">
        <w:rPr>
          <w:color w:val="242424"/>
        </w:rPr>
        <w:t xml:space="preserve"> </w:t>
      </w:r>
      <w:r w:rsidRPr="007C5524">
        <w:rPr>
          <w:color w:val="242424"/>
        </w:rPr>
        <w:t>Studies M.A. degree</w:t>
      </w:r>
      <w:r w:rsidR="00B10C54" w:rsidRPr="007C5524">
        <w:rPr>
          <w:color w:val="242424"/>
        </w:rPr>
        <w:t xml:space="preserve">. </w:t>
      </w:r>
      <w:r w:rsidRPr="007C5524">
        <w:rPr>
          <w:color w:val="242424"/>
        </w:rPr>
        <w:t xml:space="preserve">However, according to the NMSU graduate school, transfer credits cannot be more than seven years old from the time you begin your </w:t>
      </w:r>
      <w:r w:rsidR="005558C7" w:rsidRPr="007C5524">
        <w:rPr>
          <w:color w:val="242424"/>
        </w:rPr>
        <w:t>graduate coursework</w:t>
      </w:r>
      <w:r w:rsidRPr="007C5524">
        <w:rPr>
          <w:color w:val="242424"/>
        </w:rPr>
        <w:t xml:space="preserve"> a</w:t>
      </w:r>
      <w:r w:rsidR="005558C7" w:rsidRPr="007C5524">
        <w:rPr>
          <w:color w:val="242424"/>
        </w:rPr>
        <w:t>t NMSU</w:t>
      </w:r>
      <w:r w:rsidR="00B10C54" w:rsidRPr="007C5524">
        <w:rPr>
          <w:color w:val="242424"/>
        </w:rPr>
        <w:t xml:space="preserve">. </w:t>
      </w:r>
      <w:r w:rsidR="003C5C58" w:rsidRPr="007C5524">
        <w:rPr>
          <w:color w:val="242424"/>
        </w:rPr>
        <w:t>The Department Head must approve all transfer credits</w:t>
      </w:r>
      <w:r w:rsidRPr="007C5524">
        <w:rPr>
          <w:color w:val="242424"/>
        </w:rPr>
        <w:t>.</w:t>
      </w:r>
    </w:p>
    <w:p w14:paraId="311A7C7A" w14:textId="77777777" w:rsidR="002B128C" w:rsidRPr="007C5524" w:rsidRDefault="002B128C" w:rsidP="00E069DB">
      <w:pPr>
        <w:ind w:right="54"/>
        <w:contextualSpacing/>
      </w:pPr>
    </w:p>
    <w:p w14:paraId="60262FE2" w14:textId="50E56953" w:rsidR="002B128C" w:rsidRPr="007C5524" w:rsidRDefault="00921419" w:rsidP="00E069DB">
      <w:pPr>
        <w:pStyle w:val="BodyText"/>
        <w:ind w:left="0" w:right="54"/>
        <w:contextualSpacing/>
      </w:pPr>
      <w:r w:rsidRPr="007C5524">
        <w:rPr>
          <w:color w:val="242424"/>
        </w:rPr>
        <w:t>T</w:t>
      </w:r>
      <w:r w:rsidR="00C2615D" w:rsidRPr="007C5524">
        <w:rPr>
          <w:color w:val="242424"/>
        </w:rPr>
        <w:t>ransfer credits will</w:t>
      </w:r>
      <w:r w:rsidRPr="007C5524">
        <w:rPr>
          <w:color w:val="242424"/>
        </w:rPr>
        <w:t xml:space="preserve"> NOT</w:t>
      </w:r>
      <w:r w:rsidR="00C2615D" w:rsidRPr="007C5524">
        <w:rPr>
          <w:color w:val="242424"/>
        </w:rPr>
        <w:t xml:space="preserve"> be approved for COMM 505: </w:t>
      </w:r>
      <w:r w:rsidR="00026F1F">
        <w:rPr>
          <w:color w:val="242424"/>
        </w:rPr>
        <w:t xml:space="preserve">Quantitative </w:t>
      </w:r>
      <w:r w:rsidR="00C2615D" w:rsidRPr="007C5524">
        <w:rPr>
          <w:color w:val="242424"/>
        </w:rPr>
        <w:t>Research Methods</w:t>
      </w:r>
      <w:r w:rsidR="00026F1F">
        <w:rPr>
          <w:color w:val="242424"/>
        </w:rPr>
        <w:t>, COMM 506 Qualitative Research Methods,</w:t>
      </w:r>
      <w:r w:rsidR="00C2615D" w:rsidRPr="007C5524">
        <w:rPr>
          <w:color w:val="242424"/>
        </w:rPr>
        <w:t xml:space="preserve"> or COMM 583: Seminar in Communication Theories</w:t>
      </w:r>
      <w:r w:rsidR="00B10C54" w:rsidRPr="007C5524">
        <w:rPr>
          <w:color w:val="242424"/>
        </w:rPr>
        <w:t xml:space="preserve">. </w:t>
      </w:r>
      <w:r w:rsidR="00026F1F">
        <w:rPr>
          <w:color w:val="242424"/>
        </w:rPr>
        <w:t>These</w:t>
      </w:r>
      <w:r w:rsidR="00C2615D" w:rsidRPr="007C5524">
        <w:rPr>
          <w:color w:val="242424"/>
        </w:rPr>
        <w:t xml:space="preserve"> courses must be taken at NMSU in the</w:t>
      </w:r>
      <w:r w:rsidR="00C2615D" w:rsidRPr="007C5524">
        <w:rPr>
          <w:color w:val="242424"/>
          <w:w w:val="101"/>
        </w:rPr>
        <w:t xml:space="preserve"> </w:t>
      </w:r>
      <w:r w:rsidR="005558C7" w:rsidRPr="007C5524">
        <w:rPr>
          <w:color w:val="242424"/>
        </w:rPr>
        <w:t xml:space="preserve">Department </w:t>
      </w:r>
      <w:r w:rsidR="00C2615D" w:rsidRPr="007C5524">
        <w:rPr>
          <w:color w:val="242424"/>
        </w:rPr>
        <w:t>of Communication Studies.</w:t>
      </w:r>
    </w:p>
    <w:p w14:paraId="3407C998" w14:textId="77777777" w:rsidR="002B128C" w:rsidRPr="007C5524" w:rsidRDefault="002B128C" w:rsidP="00E069DB">
      <w:pPr>
        <w:ind w:right="54"/>
        <w:contextualSpacing/>
      </w:pPr>
    </w:p>
    <w:p w14:paraId="29CD938D" w14:textId="77777777" w:rsidR="002B128C" w:rsidRPr="007C5524" w:rsidRDefault="005558C7" w:rsidP="00E069DB">
      <w:pPr>
        <w:pStyle w:val="BodyText"/>
        <w:adjustRightInd w:val="0"/>
        <w:ind w:left="0" w:right="54"/>
        <w:contextualSpacing/>
        <w:jc w:val="center"/>
        <w:outlineLvl w:val="0"/>
        <w:rPr>
          <w:b/>
          <w:bCs/>
          <w:sz w:val="28"/>
          <w:szCs w:val="28"/>
        </w:rPr>
      </w:pPr>
      <w:r w:rsidRPr="007C5524">
        <w:rPr>
          <w:b/>
          <w:bCs/>
          <w:color w:val="242424"/>
          <w:w w:val="110"/>
          <w:sz w:val="28"/>
          <w:szCs w:val="28"/>
        </w:rPr>
        <w:t>Grades and Grading</w:t>
      </w:r>
    </w:p>
    <w:p w14:paraId="4EA25F10" w14:textId="7DD2CDD4" w:rsidR="002B128C" w:rsidRPr="007C5524" w:rsidRDefault="00C2615D" w:rsidP="00E069DB">
      <w:pPr>
        <w:pStyle w:val="BodyText"/>
        <w:ind w:left="0" w:right="54"/>
        <w:contextualSpacing/>
      </w:pPr>
      <w:r w:rsidRPr="007C5524">
        <w:rPr>
          <w:color w:val="242424"/>
        </w:rPr>
        <w:t xml:space="preserve">Communication Studies graduate students are expected to apply themselves intensively to </w:t>
      </w:r>
      <w:r w:rsidR="006851D5">
        <w:rPr>
          <w:color w:val="242424"/>
        </w:rPr>
        <w:t>studying</w:t>
      </w:r>
      <w:r w:rsidRPr="007C5524">
        <w:rPr>
          <w:color w:val="242424"/>
        </w:rPr>
        <w:t xml:space="preserve"> the material covered by the courses </w:t>
      </w:r>
      <w:r w:rsidR="005E7D50">
        <w:rPr>
          <w:color w:val="242424"/>
        </w:rPr>
        <w:t>they are enrolled in</w:t>
      </w:r>
      <w:r w:rsidR="00B10C54" w:rsidRPr="007C5524">
        <w:rPr>
          <w:color w:val="242424"/>
        </w:rPr>
        <w:t xml:space="preserve">. </w:t>
      </w:r>
      <w:r w:rsidR="002B3C06" w:rsidRPr="007C5524">
        <w:rPr>
          <w:color w:val="242424"/>
        </w:rPr>
        <w:t>Accordingly, a high level of performance is required</w:t>
      </w:r>
      <w:r w:rsidR="00B10C54" w:rsidRPr="007C5524">
        <w:rPr>
          <w:color w:val="242424"/>
        </w:rPr>
        <w:t xml:space="preserve">. </w:t>
      </w:r>
      <w:r w:rsidR="006B6DD4" w:rsidRPr="007C5524">
        <w:rPr>
          <w:color w:val="242424"/>
        </w:rPr>
        <w:t>A Communication Studies Graduate</w:t>
      </w:r>
      <w:r w:rsidRPr="007C5524">
        <w:rPr>
          <w:color w:val="242424"/>
        </w:rPr>
        <w:t xml:space="preserve"> student must maintain an overall GPA of at least 3.0 in all graduate and undergraduate courses taken as a graduate student at NMSU</w:t>
      </w:r>
      <w:r w:rsidR="00B10C54" w:rsidRPr="007C5524">
        <w:rPr>
          <w:color w:val="242424"/>
        </w:rPr>
        <w:t xml:space="preserve">. </w:t>
      </w:r>
      <w:r w:rsidRPr="007C5524">
        <w:rPr>
          <w:color w:val="242424"/>
        </w:rPr>
        <w:t>All graduate COMM cours</w:t>
      </w:r>
      <w:r w:rsidR="002637EF" w:rsidRPr="007C5524">
        <w:rPr>
          <w:color w:val="242424"/>
        </w:rPr>
        <w:t>es must have a final grade of B</w:t>
      </w:r>
      <w:r w:rsidR="00210584" w:rsidRPr="007C5524">
        <w:rPr>
          <w:color w:val="242424"/>
        </w:rPr>
        <w:t>-</w:t>
      </w:r>
      <w:r w:rsidRPr="007C5524">
        <w:rPr>
          <w:color w:val="242424"/>
        </w:rPr>
        <w:t xml:space="preserve"> or better </w:t>
      </w:r>
      <w:r w:rsidR="002B3C06" w:rsidRPr="007C5524">
        <w:rPr>
          <w:color w:val="242424"/>
        </w:rPr>
        <w:t>for</w:t>
      </w:r>
      <w:r w:rsidRPr="007C5524">
        <w:rPr>
          <w:color w:val="242424"/>
        </w:rPr>
        <w:t xml:space="preserve"> the student to proceed into comprehensive exams, thesis, or earning the degree</w:t>
      </w:r>
      <w:r w:rsidR="00B10C54" w:rsidRPr="007C5524">
        <w:rPr>
          <w:color w:val="242424"/>
        </w:rPr>
        <w:t xml:space="preserve">. </w:t>
      </w:r>
      <w:r w:rsidRPr="007C5524">
        <w:rPr>
          <w:color w:val="242424"/>
        </w:rPr>
        <w:t>Courses transferred from other programs at NMSU will be included in determining a cumulative GPA</w:t>
      </w:r>
      <w:r w:rsidR="00B10C54" w:rsidRPr="007C5524">
        <w:rPr>
          <w:color w:val="242424"/>
        </w:rPr>
        <w:t xml:space="preserve">. </w:t>
      </w:r>
      <w:r w:rsidRPr="007C5524">
        <w:rPr>
          <w:color w:val="242424"/>
        </w:rPr>
        <w:t xml:space="preserve">Grades from other universities or colleges </w:t>
      </w:r>
      <w:r w:rsidR="007C5167" w:rsidRPr="007C5524">
        <w:rPr>
          <w:color w:val="242424"/>
        </w:rPr>
        <w:t>will not be</w:t>
      </w:r>
      <w:r w:rsidR="00DD5572" w:rsidRPr="007C5524">
        <w:rPr>
          <w:color w:val="242424"/>
        </w:rPr>
        <w:t xml:space="preserve"> used to calculate</w:t>
      </w:r>
      <w:r w:rsidRPr="007C5524">
        <w:rPr>
          <w:color w:val="242424"/>
        </w:rPr>
        <w:t xml:space="preserve"> GPA.</w:t>
      </w:r>
    </w:p>
    <w:p w14:paraId="4625D6A8" w14:textId="77777777" w:rsidR="002B128C" w:rsidRPr="007C5524" w:rsidRDefault="002B128C" w:rsidP="00E069DB">
      <w:pPr>
        <w:ind w:right="54"/>
        <w:contextualSpacing/>
      </w:pPr>
    </w:p>
    <w:p w14:paraId="34A8CFD0" w14:textId="6567D320" w:rsidR="00926331" w:rsidRPr="007C5524" w:rsidRDefault="00C2615D" w:rsidP="00E069DB">
      <w:pPr>
        <w:pStyle w:val="BodyText"/>
        <w:ind w:left="0" w:right="54"/>
        <w:contextualSpacing/>
        <w:rPr>
          <w:color w:val="242424"/>
          <w:w w:val="102"/>
        </w:rPr>
      </w:pPr>
      <w:r w:rsidRPr="007C5524">
        <w:rPr>
          <w:color w:val="242424"/>
        </w:rPr>
        <w:t xml:space="preserve">Although </w:t>
      </w:r>
      <w:r w:rsidRPr="007C5524">
        <w:rPr>
          <w:color w:val="242424"/>
          <w:w w:val="99"/>
        </w:rPr>
        <w:t>C</w:t>
      </w:r>
      <w:r w:rsidRPr="007C5524">
        <w:rPr>
          <w:color w:val="242424"/>
        </w:rPr>
        <w:t xml:space="preserve"> grades </w:t>
      </w:r>
      <w:r w:rsidRPr="007C5524">
        <w:rPr>
          <w:color w:val="242424"/>
          <w:w w:val="102"/>
        </w:rPr>
        <w:t>earned</w:t>
      </w:r>
      <w:r w:rsidRPr="007C5524">
        <w:rPr>
          <w:color w:val="242424"/>
        </w:rPr>
        <w:t xml:space="preserve"> </w:t>
      </w:r>
      <w:r w:rsidRPr="007C5524">
        <w:rPr>
          <w:color w:val="242424"/>
          <w:w w:val="101"/>
        </w:rPr>
        <w:t>at</w:t>
      </w:r>
      <w:r w:rsidRPr="007C5524">
        <w:rPr>
          <w:color w:val="242424"/>
        </w:rPr>
        <w:t xml:space="preserve"> </w:t>
      </w:r>
      <w:r w:rsidRPr="007C5524">
        <w:rPr>
          <w:color w:val="242424"/>
          <w:w w:val="101"/>
        </w:rPr>
        <w:t>New</w:t>
      </w:r>
      <w:r w:rsidRPr="007C5524">
        <w:rPr>
          <w:color w:val="242424"/>
        </w:rPr>
        <w:t xml:space="preserve"> </w:t>
      </w:r>
      <w:r w:rsidRPr="007C5524">
        <w:rPr>
          <w:color w:val="242424"/>
          <w:w w:val="101"/>
        </w:rPr>
        <w:t>Mexico</w:t>
      </w:r>
      <w:r w:rsidRPr="007C5524">
        <w:rPr>
          <w:color w:val="242424"/>
        </w:rPr>
        <w:t xml:space="preserve"> State </w:t>
      </w:r>
      <w:r w:rsidRPr="007C5524">
        <w:rPr>
          <w:color w:val="242424"/>
          <w:w w:val="101"/>
        </w:rPr>
        <w:t>University</w:t>
      </w:r>
      <w:r w:rsidRPr="007C5524">
        <w:rPr>
          <w:color w:val="242424"/>
        </w:rPr>
        <w:t xml:space="preserve"> </w:t>
      </w:r>
      <w:r w:rsidRPr="007C5524">
        <w:rPr>
          <w:color w:val="242424"/>
          <w:w w:val="104"/>
        </w:rPr>
        <w:t>may</w:t>
      </w:r>
      <w:r w:rsidRPr="007C5524">
        <w:rPr>
          <w:color w:val="242424"/>
        </w:rPr>
        <w:t xml:space="preserve"> </w:t>
      </w:r>
      <w:r w:rsidRPr="007C5524">
        <w:rPr>
          <w:color w:val="242424"/>
          <w:w w:val="105"/>
        </w:rPr>
        <w:t>be</w:t>
      </w:r>
      <w:r w:rsidRPr="007C5524">
        <w:rPr>
          <w:color w:val="242424"/>
        </w:rPr>
        <w:t xml:space="preserve"> counted toward the requirements</w:t>
      </w:r>
      <w:r w:rsidR="005D0A8F" w:rsidRPr="007C5524">
        <w:rPr>
          <w:color w:val="242424"/>
        </w:rPr>
        <w:t xml:space="preserve"> </w:t>
      </w:r>
      <w:r w:rsidRPr="007C5524">
        <w:rPr>
          <w:color w:val="242424"/>
          <w:w w:val="103"/>
        </w:rPr>
        <w:t>for</w:t>
      </w:r>
      <w:r w:rsidRPr="007C5524">
        <w:rPr>
          <w:color w:val="242424"/>
        </w:rPr>
        <w:t xml:space="preserve"> an </w:t>
      </w:r>
      <w:r w:rsidRPr="007C5524">
        <w:rPr>
          <w:color w:val="242424"/>
          <w:w w:val="101"/>
        </w:rPr>
        <w:t>advanced</w:t>
      </w:r>
      <w:r w:rsidRPr="007C5524">
        <w:rPr>
          <w:color w:val="242424"/>
        </w:rPr>
        <w:t xml:space="preserve"> </w:t>
      </w:r>
      <w:r w:rsidRPr="007C5524">
        <w:rPr>
          <w:color w:val="242424"/>
          <w:w w:val="101"/>
        </w:rPr>
        <w:t>degree,</w:t>
      </w:r>
      <w:r w:rsidRPr="007C5524">
        <w:rPr>
          <w:color w:val="242424"/>
        </w:rPr>
        <w:t xml:space="preserve"> </w:t>
      </w:r>
      <w:r w:rsidRPr="007C5524">
        <w:rPr>
          <w:color w:val="242424"/>
          <w:w w:val="101"/>
        </w:rPr>
        <w:t>this</w:t>
      </w:r>
      <w:r w:rsidRPr="007C5524">
        <w:rPr>
          <w:color w:val="242424"/>
        </w:rPr>
        <w:t xml:space="preserve"> </w:t>
      </w:r>
      <w:r w:rsidR="000751DB" w:rsidRPr="007C5524">
        <w:rPr>
          <w:color w:val="242424"/>
          <w:w w:val="101"/>
        </w:rPr>
        <w:t xml:space="preserve">is not </w:t>
      </w:r>
      <w:r w:rsidRPr="007C5524">
        <w:rPr>
          <w:color w:val="242424"/>
          <w:w w:val="101"/>
        </w:rPr>
        <w:t>considered</w:t>
      </w:r>
      <w:r w:rsidRPr="007C5524">
        <w:rPr>
          <w:color w:val="242424"/>
        </w:rPr>
        <w:t xml:space="preserve"> </w:t>
      </w:r>
      <w:r w:rsidRPr="007C5524">
        <w:rPr>
          <w:color w:val="242424"/>
          <w:w w:val="102"/>
        </w:rPr>
        <w:t>acceptable</w:t>
      </w:r>
      <w:r w:rsidRPr="007C5524">
        <w:rPr>
          <w:color w:val="242424"/>
        </w:rPr>
        <w:t xml:space="preserve"> </w:t>
      </w:r>
      <w:r w:rsidRPr="007C5524">
        <w:rPr>
          <w:color w:val="242424"/>
          <w:w w:val="101"/>
        </w:rPr>
        <w:t xml:space="preserve">graduate-level </w:t>
      </w:r>
      <w:r w:rsidRPr="007C5524">
        <w:rPr>
          <w:color w:val="242424"/>
        </w:rPr>
        <w:lastRenderedPageBreak/>
        <w:t xml:space="preserve">performance </w:t>
      </w:r>
      <w:r w:rsidRPr="007C5524">
        <w:rPr>
          <w:color w:val="242424"/>
          <w:w w:val="99"/>
        </w:rPr>
        <w:t>in</w:t>
      </w:r>
      <w:r w:rsidR="005D0A8F" w:rsidRPr="007C5524">
        <w:rPr>
          <w:color w:val="242424"/>
          <w:w w:val="99"/>
        </w:rPr>
        <w:t xml:space="preserve"> </w:t>
      </w:r>
      <w:r w:rsidRPr="007C5524">
        <w:rPr>
          <w:color w:val="242424"/>
          <w:w w:val="101"/>
        </w:rPr>
        <w:t>Communication</w:t>
      </w:r>
      <w:r w:rsidRPr="007C5524">
        <w:rPr>
          <w:color w:val="242424"/>
        </w:rPr>
        <w:t xml:space="preserve"> </w:t>
      </w:r>
      <w:r w:rsidRPr="007C5524">
        <w:rPr>
          <w:color w:val="242424"/>
          <w:w w:val="101"/>
        </w:rPr>
        <w:t>Studies</w:t>
      </w:r>
      <w:r w:rsidRPr="007C5524">
        <w:rPr>
          <w:color w:val="242424"/>
        </w:rPr>
        <w:t xml:space="preserve"> courses</w:t>
      </w:r>
      <w:r w:rsidR="00B10C54" w:rsidRPr="007C5524">
        <w:rPr>
          <w:color w:val="242424"/>
        </w:rPr>
        <w:t xml:space="preserve">. </w:t>
      </w:r>
      <w:r w:rsidRPr="007C5524">
        <w:rPr>
          <w:color w:val="242424"/>
          <w:w w:val="102"/>
        </w:rPr>
        <w:t>Courses</w:t>
      </w:r>
      <w:r w:rsidRPr="007C5524">
        <w:rPr>
          <w:color w:val="242424"/>
        </w:rPr>
        <w:t xml:space="preserve"> </w:t>
      </w:r>
      <w:r w:rsidRPr="007C5524">
        <w:rPr>
          <w:color w:val="242424"/>
          <w:w w:val="102"/>
        </w:rPr>
        <w:t>in</w:t>
      </w:r>
      <w:r w:rsidRPr="007C5524">
        <w:rPr>
          <w:color w:val="242424"/>
        </w:rPr>
        <w:t xml:space="preserve"> </w:t>
      </w:r>
      <w:r w:rsidRPr="006851D5">
        <w:rPr>
          <w:color w:val="242424"/>
          <w:w w:val="102"/>
        </w:rPr>
        <w:t>which</w:t>
      </w:r>
      <w:r w:rsidRPr="006851D5">
        <w:rPr>
          <w:color w:val="242424"/>
        </w:rPr>
        <w:t xml:space="preserve"> </w:t>
      </w:r>
      <w:r w:rsidR="006851D5" w:rsidRPr="006851D5">
        <w:rPr>
          <w:color w:val="242424"/>
          <w:w w:val="98"/>
        </w:rPr>
        <w:t>students earn</w:t>
      </w:r>
      <w:r w:rsidRPr="006851D5">
        <w:rPr>
          <w:color w:val="242424"/>
        </w:rPr>
        <w:t xml:space="preserve"> </w:t>
      </w:r>
      <w:r w:rsidRPr="006851D5">
        <w:rPr>
          <w:color w:val="242424"/>
          <w:w w:val="93"/>
        </w:rPr>
        <w:t>a</w:t>
      </w:r>
      <w:r w:rsidRPr="006851D5">
        <w:rPr>
          <w:color w:val="242424"/>
        </w:rPr>
        <w:t xml:space="preserve"> </w:t>
      </w:r>
      <w:r w:rsidR="00FC24C7" w:rsidRPr="006851D5">
        <w:rPr>
          <w:color w:val="242424"/>
        </w:rPr>
        <w:t xml:space="preserve">C, </w:t>
      </w:r>
      <w:r w:rsidRPr="006851D5">
        <w:rPr>
          <w:color w:val="242424"/>
          <w:w w:val="105"/>
        </w:rPr>
        <w:t>D</w:t>
      </w:r>
      <w:r w:rsidR="00FC24C7" w:rsidRPr="006851D5">
        <w:rPr>
          <w:color w:val="242424"/>
          <w:w w:val="105"/>
        </w:rPr>
        <w:t>,</w:t>
      </w:r>
      <w:r w:rsidRPr="007C5524">
        <w:rPr>
          <w:color w:val="242424"/>
        </w:rPr>
        <w:t xml:space="preserve"> or </w:t>
      </w:r>
      <w:r w:rsidRPr="007C5524">
        <w:rPr>
          <w:color w:val="242424"/>
          <w:w w:val="111"/>
        </w:rPr>
        <w:t>F</w:t>
      </w:r>
      <w:r w:rsidRPr="007C5524">
        <w:rPr>
          <w:color w:val="242424"/>
        </w:rPr>
        <w:t xml:space="preserve"> are considered </w:t>
      </w:r>
      <w:r w:rsidRPr="007C5524">
        <w:rPr>
          <w:color w:val="242424"/>
          <w:w w:val="102"/>
        </w:rPr>
        <w:t>failing</w:t>
      </w:r>
      <w:r w:rsidRPr="007C5524">
        <w:rPr>
          <w:color w:val="242424"/>
        </w:rPr>
        <w:t xml:space="preserve"> </w:t>
      </w:r>
      <w:r w:rsidRPr="007C5524">
        <w:rPr>
          <w:color w:val="242424"/>
          <w:w w:val="102"/>
        </w:rPr>
        <w:t>grades</w:t>
      </w:r>
      <w:r w:rsidRPr="007C5524">
        <w:rPr>
          <w:color w:val="242424"/>
        </w:rPr>
        <w:t xml:space="preserve"> </w:t>
      </w:r>
      <w:r w:rsidRPr="007C5524">
        <w:rPr>
          <w:color w:val="242424"/>
          <w:w w:val="101"/>
        </w:rPr>
        <w:t>and</w:t>
      </w:r>
      <w:r w:rsidRPr="007C5524">
        <w:rPr>
          <w:color w:val="242424"/>
        </w:rPr>
        <w:t xml:space="preserve"> </w:t>
      </w:r>
      <w:r w:rsidRPr="007C5524">
        <w:rPr>
          <w:color w:val="242424"/>
          <w:w w:val="104"/>
        </w:rPr>
        <w:t>may</w:t>
      </w:r>
      <w:r w:rsidRPr="007C5524">
        <w:rPr>
          <w:color w:val="242424"/>
        </w:rPr>
        <w:t xml:space="preserve"> </w:t>
      </w:r>
      <w:r w:rsidRPr="007C5524">
        <w:rPr>
          <w:color w:val="242424"/>
          <w:w w:val="102"/>
        </w:rPr>
        <w:t>not</w:t>
      </w:r>
      <w:r w:rsidRPr="007C5524">
        <w:rPr>
          <w:color w:val="242424"/>
        </w:rPr>
        <w:t xml:space="preserve"> </w:t>
      </w:r>
      <w:r w:rsidRPr="007C5524">
        <w:rPr>
          <w:color w:val="242424"/>
          <w:w w:val="101"/>
        </w:rPr>
        <w:t>be</w:t>
      </w:r>
      <w:r w:rsidRPr="007C5524">
        <w:rPr>
          <w:color w:val="242424"/>
        </w:rPr>
        <w:t xml:space="preserve"> counted </w:t>
      </w:r>
      <w:r w:rsidRPr="007C5524">
        <w:rPr>
          <w:color w:val="242424"/>
          <w:w w:val="101"/>
        </w:rPr>
        <w:t>toward</w:t>
      </w:r>
      <w:r w:rsidRPr="007C5524">
        <w:rPr>
          <w:color w:val="242424"/>
        </w:rPr>
        <w:t xml:space="preserve"> </w:t>
      </w:r>
      <w:r w:rsidRPr="007C5524">
        <w:rPr>
          <w:color w:val="242424"/>
          <w:w w:val="103"/>
        </w:rPr>
        <w:t>a</w:t>
      </w:r>
      <w:r w:rsidRPr="007C5524">
        <w:rPr>
          <w:color w:val="242424"/>
        </w:rPr>
        <w:t xml:space="preserve"> </w:t>
      </w:r>
      <w:r w:rsidRPr="007C5524">
        <w:rPr>
          <w:color w:val="242424"/>
          <w:w w:val="101"/>
        </w:rPr>
        <w:t>graduate</w:t>
      </w:r>
      <w:r w:rsidRPr="007C5524">
        <w:rPr>
          <w:color w:val="242424"/>
        </w:rPr>
        <w:t xml:space="preserve"> </w:t>
      </w:r>
      <w:r w:rsidRPr="007C5524">
        <w:rPr>
          <w:color w:val="242424"/>
          <w:w w:val="101"/>
        </w:rPr>
        <w:t>degree</w:t>
      </w:r>
      <w:r w:rsidR="00B10C54" w:rsidRPr="007C5524">
        <w:rPr>
          <w:color w:val="242424"/>
          <w:w w:val="101"/>
        </w:rPr>
        <w:t xml:space="preserve">. </w:t>
      </w:r>
      <w:r w:rsidR="001F48AD" w:rsidRPr="007C5524">
        <w:rPr>
          <w:color w:val="242424"/>
        </w:rPr>
        <w:t>However, such grades are calculated in determining the GPA</w:t>
      </w:r>
      <w:r w:rsidR="00B10C54" w:rsidRPr="007C5524">
        <w:rPr>
          <w:color w:val="242424"/>
        </w:rPr>
        <w:t xml:space="preserve">. </w:t>
      </w:r>
      <w:r w:rsidR="00FC24C7">
        <w:rPr>
          <w:color w:val="242424"/>
        </w:rPr>
        <w:t>COMM</w:t>
      </w:r>
      <w:r w:rsidR="001F48AD" w:rsidRPr="007C5524">
        <w:rPr>
          <w:color w:val="242424"/>
        </w:rPr>
        <w:t xml:space="preserve"> classes in which a student has </w:t>
      </w:r>
      <w:r w:rsidR="00921419" w:rsidRPr="007C5524">
        <w:rPr>
          <w:color w:val="242424"/>
        </w:rPr>
        <w:t xml:space="preserve">not </w:t>
      </w:r>
      <w:r w:rsidR="001F48AD" w:rsidRPr="007C5524">
        <w:rPr>
          <w:color w:val="242424"/>
        </w:rPr>
        <w:t xml:space="preserve">received a </w:t>
      </w:r>
      <w:r w:rsidR="00AC09B7" w:rsidRPr="007C5524">
        <w:rPr>
          <w:color w:val="242424"/>
        </w:rPr>
        <w:t>B</w:t>
      </w:r>
      <w:r w:rsidR="00424E44">
        <w:rPr>
          <w:color w:val="242424"/>
        </w:rPr>
        <w:t>-</w:t>
      </w:r>
      <w:r w:rsidR="00921419" w:rsidRPr="007C5524">
        <w:rPr>
          <w:color w:val="242424"/>
        </w:rPr>
        <w:t xml:space="preserve"> or better </w:t>
      </w:r>
      <w:r w:rsidR="001F48AD" w:rsidRPr="007C5524">
        <w:rPr>
          <w:color w:val="242424"/>
        </w:rPr>
        <w:t xml:space="preserve">must </w:t>
      </w:r>
      <w:r w:rsidR="001F48AD" w:rsidRPr="007C5167">
        <w:rPr>
          <w:color w:val="242424"/>
        </w:rPr>
        <w:t xml:space="preserve">be retaken </w:t>
      </w:r>
      <w:r w:rsidR="006851D5" w:rsidRPr="007C5167">
        <w:rPr>
          <w:color w:val="242424"/>
        </w:rPr>
        <w:t>for</w:t>
      </w:r>
      <w:r w:rsidR="001F48AD" w:rsidRPr="007C5167">
        <w:rPr>
          <w:color w:val="242424"/>
        </w:rPr>
        <w:t xml:space="preserve"> the </w:t>
      </w:r>
      <w:r w:rsidR="00FC24C7" w:rsidRPr="007C5167">
        <w:rPr>
          <w:color w:val="242424"/>
        </w:rPr>
        <w:t xml:space="preserve">courses to </w:t>
      </w:r>
      <w:r w:rsidR="007C5167" w:rsidRPr="007C5167">
        <w:rPr>
          <w:color w:val="242424"/>
        </w:rPr>
        <w:t>count</w:t>
      </w:r>
      <w:r w:rsidR="00FC24C7" w:rsidRPr="007C5167">
        <w:rPr>
          <w:color w:val="242424"/>
        </w:rPr>
        <w:t xml:space="preserve"> </w:t>
      </w:r>
      <w:r w:rsidR="007C5167" w:rsidRPr="007C5167">
        <w:rPr>
          <w:color w:val="242424"/>
        </w:rPr>
        <w:t>toward</w:t>
      </w:r>
      <w:r w:rsidR="00FC24C7" w:rsidRPr="007C5167">
        <w:rPr>
          <w:color w:val="242424"/>
        </w:rPr>
        <w:t xml:space="preserve"> the </w:t>
      </w:r>
      <w:r w:rsidR="001F48AD" w:rsidRPr="007C5167">
        <w:rPr>
          <w:color w:val="242424"/>
        </w:rPr>
        <w:t>M.A. in Communication Studies</w:t>
      </w:r>
      <w:r w:rsidR="007C5167" w:rsidRPr="007C5167">
        <w:rPr>
          <w:color w:val="242424"/>
        </w:rPr>
        <w:t xml:space="preserve"> degree</w:t>
      </w:r>
      <w:r w:rsidR="00405741" w:rsidRPr="007C5167">
        <w:rPr>
          <w:color w:val="242424"/>
        </w:rPr>
        <w:t>.</w:t>
      </w:r>
      <w:r w:rsidR="00405741" w:rsidRPr="007C5524">
        <w:rPr>
          <w:color w:val="242424"/>
        </w:rPr>
        <w:t xml:space="preserve"> </w:t>
      </w:r>
    </w:p>
    <w:p w14:paraId="4B391DCD" w14:textId="77777777" w:rsidR="00926331" w:rsidRPr="007C5524" w:rsidRDefault="00926331" w:rsidP="00E069DB">
      <w:pPr>
        <w:pStyle w:val="BodyText"/>
        <w:ind w:left="166" w:right="54" w:firstLine="9"/>
        <w:contextualSpacing/>
        <w:rPr>
          <w:color w:val="242424"/>
          <w:w w:val="102"/>
        </w:rPr>
      </w:pPr>
    </w:p>
    <w:p w14:paraId="69392700" w14:textId="77777777" w:rsidR="00F35382" w:rsidRPr="007C5524" w:rsidRDefault="00F35382" w:rsidP="00E069DB">
      <w:pPr>
        <w:pStyle w:val="BodyText"/>
        <w:ind w:left="0" w:right="54"/>
        <w:contextualSpacing/>
        <w:jc w:val="center"/>
        <w:outlineLvl w:val="0"/>
        <w:rPr>
          <w:b/>
          <w:bCs/>
          <w:sz w:val="28"/>
          <w:szCs w:val="28"/>
        </w:rPr>
      </w:pPr>
      <w:r w:rsidRPr="007C5524">
        <w:rPr>
          <w:b/>
          <w:bCs/>
          <w:color w:val="242424"/>
          <w:w w:val="110"/>
          <w:sz w:val="28"/>
          <w:szCs w:val="28"/>
        </w:rPr>
        <w:t>Graduate Faculty</w:t>
      </w:r>
    </w:p>
    <w:p w14:paraId="509A098F" w14:textId="217B5DD7" w:rsidR="00F35382" w:rsidRPr="007C5524" w:rsidRDefault="00D911CD" w:rsidP="00E069DB">
      <w:pPr>
        <w:pStyle w:val="BodyText"/>
        <w:numPr>
          <w:ilvl w:val="0"/>
          <w:numId w:val="11"/>
        </w:numPr>
        <w:ind w:left="720" w:right="54"/>
        <w:contextualSpacing/>
        <w:rPr>
          <w:color w:val="242424"/>
        </w:rPr>
      </w:pPr>
      <w:r w:rsidRPr="007C5524">
        <w:rPr>
          <w:color w:val="242424"/>
        </w:rPr>
        <w:t>Greg G. Armfield (Ph.D. 2004, University of Missouri-Columbia)</w:t>
      </w:r>
      <w:r w:rsidR="00B10C54" w:rsidRPr="007C5524">
        <w:rPr>
          <w:color w:val="242424"/>
        </w:rPr>
        <w:t xml:space="preserve">. </w:t>
      </w:r>
      <w:r w:rsidRPr="007C5524">
        <w:rPr>
          <w:color w:val="242424"/>
        </w:rPr>
        <w:t>Professor of Organizational Communication</w:t>
      </w:r>
      <w:r w:rsidR="00B10C54" w:rsidRPr="007C5524">
        <w:rPr>
          <w:color w:val="242424"/>
        </w:rPr>
        <w:t xml:space="preserve">. </w:t>
      </w:r>
      <w:r w:rsidRPr="007C5524">
        <w:rPr>
          <w:color w:val="242424"/>
        </w:rPr>
        <w:t>Specific Interests: Organizational Culture</w:t>
      </w:r>
      <w:r w:rsidR="007E46E3">
        <w:rPr>
          <w:color w:val="242424"/>
        </w:rPr>
        <w:t xml:space="preserve"> and </w:t>
      </w:r>
      <w:r w:rsidRPr="007C5524">
        <w:rPr>
          <w:color w:val="242424"/>
        </w:rPr>
        <w:t xml:space="preserve">Communication and Sports. </w:t>
      </w:r>
    </w:p>
    <w:p w14:paraId="406D95A1" w14:textId="77777777" w:rsidR="00D911CD" w:rsidRPr="007C5524" w:rsidRDefault="00D911CD" w:rsidP="00E069DB">
      <w:pPr>
        <w:pStyle w:val="BodyText"/>
        <w:ind w:left="720" w:right="54"/>
        <w:contextualSpacing/>
        <w:rPr>
          <w:color w:val="242424"/>
        </w:rPr>
      </w:pPr>
    </w:p>
    <w:p w14:paraId="1DF40893" w14:textId="5B1B5202" w:rsidR="00802D3E" w:rsidRPr="007C5524" w:rsidRDefault="00D911CD" w:rsidP="00E069DB">
      <w:pPr>
        <w:pStyle w:val="BodyText"/>
        <w:numPr>
          <w:ilvl w:val="0"/>
          <w:numId w:val="11"/>
        </w:numPr>
        <w:ind w:left="720" w:right="54"/>
        <w:contextualSpacing/>
        <w:rPr>
          <w:color w:val="242424"/>
        </w:rPr>
      </w:pPr>
      <w:r w:rsidRPr="007C5524">
        <w:rPr>
          <w:color w:val="242424"/>
        </w:rPr>
        <w:t>Jeanne Flora (Ph.D. 1998, University of Kansas)</w:t>
      </w:r>
      <w:r w:rsidR="00B10C54" w:rsidRPr="007C5524">
        <w:rPr>
          <w:color w:val="242424"/>
        </w:rPr>
        <w:t xml:space="preserve">. </w:t>
      </w:r>
      <w:r w:rsidRPr="007C5524">
        <w:rPr>
          <w:color w:val="242424"/>
        </w:rPr>
        <w:t>Professor of Interpersonal Communication</w:t>
      </w:r>
      <w:r w:rsidR="00B10C54" w:rsidRPr="007C5524">
        <w:rPr>
          <w:color w:val="242424"/>
        </w:rPr>
        <w:t xml:space="preserve">. </w:t>
      </w:r>
      <w:r w:rsidR="00802D3E" w:rsidRPr="007C5524">
        <w:rPr>
          <w:color w:val="242424"/>
        </w:rPr>
        <w:t xml:space="preserve">Specific Interests: Family Communication, Relationship </w:t>
      </w:r>
      <w:r w:rsidR="00A03B79" w:rsidRPr="007C5524">
        <w:rPr>
          <w:color w:val="242424"/>
        </w:rPr>
        <w:t>Development</w:t>
      </w:r>
      <w:r w:rsidR="006851D5">
        <w:rPr>
          <w:color w:val="242424"/>
        </w:rPr>
        <w:t>,</w:t>
      </w:r>
      <w:r w:rsidR="00802D3E" w:rsidRPr="007C5524">
        <w:rPr>
          <w:color w:val="242424"/>
        </w:rPr>
        <w:t xml:space="preserve"> and Maintenance.</w:t>
      </w:r>
    </w:p>
    <w:p w14:paraId="516C7A33" w14:textId="77777777" w:rsidR="00802D3E" w:rsidRPr="007C5524" w:rsidRDefault="00802D3E" w:rsidP="00E069DB">
      <w:pPr>
        <w:pStyle w:val="BodyText"/>
        <w:ind w:left="720" w:right="54"/>
        <w:contextualSpacing/>
        <w:rPr>
          <w:color w:val="242424"/>
        </w:rPr>
      </w:pPr>
    </w:p>
    <w:p w14:paraId="4998C4E7" w14:textId="1B2F31DB" w:rsidR="00802D3E" w:rsidRPr="007C5524" w:rsidRDefault="00802D3E" w:rsidP="00E069DB">
      <w:pPr>
        <w:pStyle w:val="BodyText"/>
        <w:numPr>
          <w:ilvl w:val="0"/>
          <w:numId w:val="11"/>
        </w:numPr>
        <w:ind w:left="720" w:right="54"/>
        <w:contextualSpacing/>
        <w:rPr>
          <w:color w:val="242424"/>
        </w:rPr>
      </w:pPr>
      <w:r w:rsidRPr="007C5524">
        <w:rPr>
          <w:color w:val="242424"/>
        </w:rPr>
        <w:t>Anne Hubbell (Ph.D. 2000, Michigan State University)</w:t>
      </w:r>
      <w:r w:rsidR="00B10C54" w:rsidRPr="007C5524">
        <w:rPr>
          <w:color w:val="242424"/>
        </w:rPr>
        <w:t xml:space="preserve">. </w:t>
      </w:r>
      <w:r w:rsidRPr="007C5524">
        <w:rPr>
          <w:color w:val="242424"/>
        </w:rPr>
        <w:t>Professor of Organizational and Health Communication</w:t>
      </w:r>
      <w:r w:rsidR="00B155DF">
        <w:rPr>
          <w:color w:val="242424"/>
        </w:rPr>
        <w:t xml:space="preserve"> and</w:t>
      </w:r>
      <w:r w:rsidR="00B10C54" w:rsidRPr="007C5524">
        <w:rPr>
          <w:color w:val="242424"/>
        </w:rPr>
        <w:t xml:space="preserve"> </w:t>
      </w:r>
      <w:r w:rsidR="00B155DF">
        <w:rPr>
          <w:color w:val="242424"/>
        </w:rPr>
        <w:t xml:space="preserve">Associate Dean of the Honors College. </w:t>
      </w:r>
      <w:r w:rsidRPr="007C5524">
        <w:rPr>
          <w:color w:val="242424"/>
        </w:rPr>
        <w:t xml:space="preserve">Specific Interests: Trust and Deception in the Organization and Health Disparities among Minorities. </w:t>
      </w:r>
    </w:p>
    <w:p w14:paraId="74AEA296" w14:textId="526EBF33" w:rsidR="00AF09A8" w:rsidRPr="007C5524" w:rsidRDefault="00AF09A8" w:rsidP="00E069DB">
      <w:pPr>
        <w:pStyle w:val="BodyText"/>
        <w:ind w:left="720" w:right="54"/>
        <w:contextualSpacing/>
        <w:rPr>
          <w:color w:val="242424"/>
        </w:rPr>
      </w:pPr>
    </w:p>
    <w:p w14:paraId="7153DB6E" w14:textId="36FE1BFB" w:rsidR="00AF09A8" w:rsidRPr="007C5524" w:rsidRDefault="00AF09A8" w:rsidP="00E069DB">
      <w:pPr>
        <w:pStyle w:val="BodyText"/>
        <w:numPr>
          <w:ilvl w:val="0"/>
          <w:numId w:val="11"/>
        </w:numPr>
        <w:ind w:left="720" w:right="54"/>
        <w:contextualSpacing/>
        <w:rPr>
          <w:color w:val="242424"/>
        </w:rPr>
      </w:pPr>
      <w:proofErr w:type="spellStart"/>
      <w:r w:rsidRPr="007C5524">
        <w:rPr>
          <w:color w:val="242424"/>
        </w:rPr>
        <w:t>Sangwon</w:t>
      </w:r>
      <w:proofErr w:type="spellEnd"/>
      <w:r w:rsidRPr="007C5524">
        <w:rPr>
          <w:color w:val="242424"/>
        </w:rPr>
        <w:t xml:space="preserve"> Lee</w:t>
      </w:r>
      <w:r w:rsidR="00852544" w:rsidRPr="007C5524">
        <w:rPr>
          <w:color w:val="242424"/>
        </w:rPr>
        <w:t xml:space="preserve"> (Ph.D. 2020, University of Wisconsin-Madison). Assistant Professor of Political Communication and New Media Technologies. Specific Interests: Misinformation, polarization, </w:t>
      </w:r>
      <w:r w:rsidR="007E46E3">
        <w:rPr>
          <w:color w:val="242424"/>
        </w:rPr>
        <w:t xml:space="preserve">and </w:t>
      </w:r>
      <w:r w:rsidR="00852544" w:rsidRPr="007C5524">
        <w:rPr>
          <w:color w:val="242424"/>
        </w:rPr>
        <w:t>social movement.</w:t>
      </w:r>
    </w:p>
    <w:p w14:paraId="00E4AD91" w14:textId="77777777" w:rsidR="00AF09A8" w:rsidRPr="007C5524" w:rsidRDefault="00AF09A8" w:rsidP="00E069DB">
      <w:pPr>
        <w:pStyle w:val="BodyText"/>
        <w:ind w:left="720" w:right="54"/>
        <w:contextualSpacing/>
        <w:rPr>
          <w:color w:val="242424"/>
        </w:rPr>
      </w:pPr>
    </w:p>
    <w:p w14:paraId="7DA9F525" w14:textId="7DE6D914" w:rsidR="00AF09A8" w:rsidRPr="007C5524" w:rsidRDefault="00AF09A8" w:rsidP="00E069DB">
      <w:pPr>
        <w:pStyle w:val="BodyText"/>
        <w:numPr>
          <w:ilvl w:val="0"/>
          <w:numId w:val="41"/>
        </w:numPr>
        <w:ind w:left="720" w:right="54"/>
        <w:contextualSpacing/>
        <w:rPr>
          <w:color w:val="242424"/>
        </w:rPr>
      </w:pPr>
      <w:r w:rsidRPr="007C5524">
        <w:rPr>
          <w:color w:val="242424"/>
        </w:rPr>
        <w:t>Gabriela I. Morales (Ph.D. 2017, University of New Mexico). Assistant Professor of Culture and Health Communication. Specific Interests: Health Disparities among Minoritized Populations, Underrepresented Population Health Narratives, DEI, and Environmental Health</w:t>
      </w:r>
      <w:r w:rsidR="007E46E3">
        <w:rPr>
          <w:color w:val="242424"/>
        </w:rPr>
        <w:t>.</w:t>
      </w:r>
    </w:p>
    <w:p w14:paraId="1FF6264F" w14:textId="5D3F6ED8" w:rsidR="00AF09A8" w:rsidRPr="007C5524" w:rsidRDefault="00AF09A8" w:rsidP="00E069DB">
      <w:pPr>
        <w:pStyle w:val="BodyText"/>
        <w:ind w:left="720" w:right="54"/>
        <w:contextualSpacing/>
        <w:rPr>
          <w:color w:val="242424"/>
        </w:rPr>
      </w:pPr>
    </w:p>
    <w:p w14:paraId="658C4861" w14:textId="05AE1223" w:rsidR="00AF09A8" w:rsidRPr="007C5524" w:rsidRDefault="00AF09A8" w:rsidP="00E069DB">
      <w:pPr>
        <w:pStyle w:val="BodyText"/>
        <w:numPr>
          <w:ilvl w:val="0"/>
          <w:numId w:val="41"/>
        </w:numPr>
        <w:ind w:left="720" w:right="54"/>
        <w:contextualSpacing/>
        <w:rPr>
          <w:color w:val="242424"/>
        </w:rPr>
      </w:pPr>
      <w:r w:rsidRPr="007C5524">
        <w:rPr>
          <w:color w:val="242424"/>
        </w:rPr>
        <w:t>Duli Shi</w:t>
      </w:r>
      <w:r w:rsidR="00DB68B8" w:rsidRPr="007C5524">
        <w:rPr>
          <w:color w:val="242424"/>
        </w:rPr>
        <w:t xml:space="preserve"> (Ph.D. 202</w:t>
      </w:r>
      <w:r w:rsidR="007E46E3">
        <w:rPr>
          <w:color w:val="242424"/>
        </w:rPr>
        <w:t>2,</w:t>
      </w:r>
      <w:r w:rsidR="00DB68B8" w:rsidRPr="007C5524">
        <w:rPr>
          <w:color w:val="242424"/>
        </w:rPr>
        <w:t xml:space="preserve"> University of Maryland). Assistant Professor of Strategic and Organizational Communication. Specific Interests: Corporate Social Responsibility, Corporate Social Advocacy, </w:t>
      </w:r>
      <w:r w:rsidR="007E46E3">
        <w:rPr>
          <w:color w:val="242424"/>
        </w:rPr>
        <w:t xml:space="preserve">and </w:t>
      </w:r>
      <w:proofErr w:type="gramStart"/>
      <w:r w:rsidR="00DB68B8" w:rsidRPr="007C5524">
        <w:rPr>
          <w:color w:val="242424"/>
        </w:rPr>
        <w:t>Social Media</w:t>
      </w:r>
      <w:proofErr w:type="gramEnd"/>
      <w:r w:rsidR="00DB68B8" w:rsidRPr="007C5524">
        <w:rPr>
          <w:color w:val="242424"/>
        </w:rPr>
        <w:t xml:space="preserve">. </w:t>
      </w:r>
    </w:p>
    <w:p w14:paraId="55D0CE69" w14:textId="77777777" w:rsidR="00802D3E" w:rsidRPr="007C5524" w:rsidRDefault="00802D3E" w:rsidP="00E069DB">
      <w:pPr>
        <w:pStyle w:val="BodyText"/>
        <w:ind w:left="0" w:right="54"/>
        <w:contextualSpacing/>
        <w:rPr>
          <w:color w:val="242424"/>
        </w:rPr>
      </w:pPr>
    </w:p>
    <w:p w14:paraId="468B85FC" w14:textId="77777777" w:rsidR="00FF5126" w:rsidRPr="007C5524" w:rsidRDefault="00FF5126" w:rsidP="00E069DB">
      <w:pPr>
        <w:pStyle w:val="BodyText"/>
        <w:ind w:left="0" w:right="54"/>
        <w:contextualSpacing/>
        <w:jc w:val="center"/>
        <w:outlineLvl w:val="0"/>
        <w:rPr>
          <w:b/>
          <w:bCs/>
          <w:sz w:val="28"/>
          <w:szCs w:val="28"/>
        </w:rPr>
      </w:pPr>
      <w:r w:rsidRPr="007C5524">
        <w:rPr>
          <w:b/>
          <w:bCs/>
          <w:color w:val="242424"/>
          <w:w w:val="110"/>
          <w:sz w:val="28"/>
          <w:szCs w:val="28"/>
        </w:rPr>
        <w:t>Selecting an Advisor</w:t>
      </w:r>
    </w:p>
    <w:p w14:paraId="719FE757" w14:textId="1E288679" w:rsidR="002B128C" w:rsidRPr="007C5524" w:rsidRDefault="00C2615D" w:rsidP="00E069DB">
      <w:pPr>
        <w:pStyle w:val="BodyText"/>
        <w:ind w:left="0" w:right="54"/>
        <w:contextualSpacing/>
      </w:pPr>
      <w:r w:rsidRPr="007C5524">
        <w:rPr>
          <w:color w:val="282828"/>
        </w:rPr>
        <w:t xml:space="preserve">Students are assigned a temporary faculty advisor, the Department </w:t>
      </w:r>
      <w:proofErr w:type="gramStart"/>
      <w:r w:rsidRPr="007C5524">
        <w:rPr>
          <w:color w:val="282828"/>
        </w:rPr>
        <w:t>Head, as soon as</w:t>
      </w:r>
      <w:proofErr w:type="gramEnd"/>
      <w:r w:rsidRPr="007C5524">
        <w:rPr>
          <w:color w:val="282828"/>
        </w:rPr>
        <w:t xml:space="preserve"> they</w:t>
      </w:r>
      <w:r w:rsidRPr="007C5524">
        <w:rPr>
          <w:color w:val="282828"/>
          <w:w w:val="104"/>
        </w:rPr>
        <w:t xml:space="preserve"> </w:t>
      </w:r>
      <w:r w:rsidRPr="007C5524">
        <w:rPr>
          <w:color w:val="282828"/>
        </w:rPr>
        <w:t>are admitted to the program</w:t>
      </w:r>
      <w:r w:rsidR="00B10C54" w:rsidRPr="007C5524">
        <w:rPr>
          <w:color w:val="282828"/>
        </w:rPr>
        <w:t xml:space="preserve">. </w:t>
      </w:r>
      <w:r w:rsidRPr="007C5524">
        <w:rPr>
          <w:color w:val="282828"/>
        </w:rPr>
        <w:t>The role of the temporary faculty advisor is to orient new students to the Communication Studies department, provide support and encouragement during the first semester of coursework, and guide</w:t>
      </w:r>
      <w:r w:rsidR="00FF5126" w:rsidRPr="007C5524">
        <w:rPr>
          <w:color w:val="282828"/>
        </w:rPr>
        <w:t xml:space="preserve"> students toward their academic</w:t>
      </w:r>
      <w:r w:rsidRPr="007C5524">
        <w:rPr>
          <w:color w:val="282828"/>
        </w:rPr>
        <w:t xml:space="preserve"> goals.</w:t>
      </w:r>
    </w:p>
    <w:p w14:paraId="1E7AE9CC" w14:textId="77777777" w:rsidR="002B128C" w:rsidRPr="007C5524" w:rsidRDefault="002B128C" w:rsidP="00E069DB">
      <w:pPr>
        <w:ind w:right="54"/>
        <w:contextualSpacing/>
      </w:pPr>
    </w:p>
    <w:p w14:paraId="163F8932" w14:textId="7C987180" w:rsidR="002B128C" w:rsidRPr="00026F1F" w:rsidRDefault="00C2615D" w:rsidP="00E069DB">
      <w:pPr>
        <w:pStyle w:val="BodyText"/>
        <w:ind w:left="0" w:right="54"/>
        <w:contextualSpacing/>
        <w:rPr>
          <w:color w:val="282828"/>
        </w:rPr>
      </w:pPr>
      <w:r w:rsidRPr="007C5524">
        <w:rPr>
          <w:color w:val="282828"/>
        </w:rPr>
        <w:t xml:space="preserve">During the </w:t>
      </w:r>
      <w:r w:rsidR="00F70F93">
        <w:rPr>
          <w:color w:val="282828"/>
        </w:rPr>
        <w:t>student's</w:t>
      </w:r>
      <w:r w:rsidR="00DB68B8" w:rsidRPr="007C5524">
        <w:rPr>
          <w:color w:val="282828"/>
        </w:rPr>
        <w:t xml:space="preserve"> </w:t>
      </w:r>
      <w:r w:rsidRPr="007C5524">
        <w:rPr>
          <w:color w:val="282828"/>
        </w:rPr>
        <w:t xml:space="preserve">second semester in the program, </w:t>
      </w:r>
      <w:r w:rsidR="00847BE5">
        <w:rPr>
          <w:color w:val="282828"/>
        </w:rPr>
        <w:t>they w</w:t>
      </w:r>
      <w:r w:rsidRPr="007C5524">
        <w:rPr>
          <w:color w:val="282828"/>
        </w:rPr>
        <w:t>ill select a permanent advisor</w:t>
      </w:r>
      <w:r w:rsidR="00B10C54" w:rsidRPr="007C5524">
        <w:rPr>
          <w:color w:val="282828"/>
        </w:rPr>
        <w:t xml:space="preserve">. </w:t>
      </w:r>
      <w:r w:rsidRPr="007C5524">
        <w:rPr>
          <w:color w:val="282828"/>
        </w:rPr>
        <w:t xml:space="preserve">Students should consult with the faculty member they would like as their new advisor </w:t>
      </w:r>
      <w:r w:rsidR="00A03B79" w:rsidRPr="007C5524">
        <w:rPr>
          <w:color w:val="282828"/>
        </w:rPr>
        <w:t>to</w:t>
      </w:r>
      <w:r w:rsidRPr="007C5524">
        <w:rPr>
          <w:color w:val="282828"/>
        </w:rPr>
        <w:t xml:space="preserve"> determine their availability and fit</w:t>
      </w:r>
      <w:r w:rsidR="00B10C54" w:rsidRPr="007C5524">
        <w:rPr>
          <w:color w:val="282828"/>
        </w:rPr>
        <w:t xml:space="preserve">. </w:t>
      </w:r>
      <w:r w:rsidRPr="007C5524">
        <w:rPr>
          <w:color w:val="282828"/>
        </w:rPr>
        <w:t xml:space="preserve">The permanent </w:t>
      </w:r>
      <w:r w:rsidR="00F70F93">
        <w:rPr>
          <w:color w:val="282828"/>
        </w:rPr>
        <w:t>advisor's</w:t>
      </w:r>
      <w:r w:rsidRPr="007C5524">
        <w:rPr>
          <w:color w:val="282828"/>
        </w:rPr>
        <w:t xml:space="preserve"> role is to provide support and encouragement throughout the rest of the </w:t>
      </w:r>
      <w:r w:rsidR="00F70F93">
        <w:rPr>
          <w:color w:val="282828"/>
        </w:rPr>
        <w:t>student's</w:t>
      </w:r>
      <w:r w:rsidRPr="007C5524">
        <w:rPr>
          <w:color w:val="282828"/>
        </w:rPr>
        <w:t xml:space="preserve"> program and to chair the </w:t>
      </w:r>
      <w:r w:rsidR="00F70F93">
        <w:rPr>
          <w:color w:val="282828"/>
        </w:rPr>
        <w:t>student's</w:t>
      </w:r>
      <w:r w:rsidR="00FF5126" w:rsidRPr="007C5524">
        <w:rPr>
          <w:color w:val="282828"/>
        </w:rPr>
        <w:t xml:space="preserve"> comprehensive oral exam OR thesis</w:t>
      </w:r>
      <w:r w:rsidR="00216FCF" w:rsidRPr="007C5524">
        <w:rPr>
          <w:color w:val="282828"/>
        </w:rPr>
        <w:t>/special project</w:t>
      </w:r>
      <w:r w:rsidR="00FF5126" w:rsidRPr="007C5524">
        <w:rPr>
          <w:color w:val="282828"/>
        </w:rPr>
        <w:t xml:space="preserve"> prospectus and defense meetings</w:t>
      </w:r>
      <w:r w:rsidR="00B10C54" w:rsidRPr="007C5524">
        <w:rPr>
          <w:color w:val="282828"/>
        </w:rPr>
        <w:t xml:space="preserve">. </w:t>
      </w:r>
      <w:r w:rsidR="00921419" w:rsidRPr="007C5524">
        <w:rPr>
          <w:color w:val="282828"/>
        </w:rPr>
        <w:t xml:space="preserve">Students are </w:t>
      </w:r>
      <w:r w:rsidRPr="007C5524">
        <w:rPr>
          <w:color w:val="282828"/>
        </w:rPr>
        <w:t>encouraged</w:t>
      </w:r>
      <w:r w:rsidRPr="007C5524">
        <w:rPr>
          <w:color w:val="282828"/>
          <w:w w:val="102"/>
        </w:rPr>
        <w:t xml:space="preserve"> </w:t>
      </w:r>
      <w:r w:rsidRPr="007C5524">
        <w:rPr>
          <w:color w:val="282828"/>
        </w:rPr>
        <w:t xml:space="preserve">to select a permanent advisor </w:t>
      </w:r>
      <w:r w:rsidR="00E134AD">
        <w:rPr>
          <w:color w:val="282828"/>
        </w:rPr>
        <w:t>with</w:t>
      </w:r>
      <w:r w:rsidRPr="007C5524">
        <w:rPr>
          <w:color w:val="282828"/>
        </w:rPr>
        <w:t xml:space="preserve"> similar academic interests as </w:t>
      </w:r>
      <w:r w:rsidRPr="007C5524">
        <w:rPr>
          <w:color w:val="282828"/>
        </w:rPr>
        <w:lastRenderedPageBreak/>
        <w:t>they do</w:t>
      </w:r>
      <w:r w:rsidR="00847BE5">
        <w:rPr>
          <w:color w:val="282828"/>
        </w:rPr>
        <w:t xml:space="preserve"> before they begin their second academic year. </w:t>
      </w:r>
      <w:r w:rsidRPr="007C5524">
        <w:rPr>
          <w:color w:val="282828"/>
        </w:rPr>
        <w:t xml:space="preserve">Each student must follow </w:t>
      </w:r>
      <w:r w:rsidR="00E7361B" w:rsidRPr="007C5524">
        <w:rPr>
          <w:color w:val="282828"/>
        </w:rPr>
        <w:t>their</w:t>
      </w:r>
      <w:r w:rsidRPr="007C5524">
        <w:rPr>
          <w:color w:val="282828"/>
        </w:rPr>
        <w:t xml:space="preserve"> </w:t>
      </w:r>
      <w:r w:rsidR="00F70F93">
        <w:rPr>
          <w:color w:val="282828"/>
        </w:rPr>
        <w:t>advisor's</w:t>
      </w:r>
      <w:r w:rsidRPr="007C5524">
        <w:rPr>
          <w:color w:val="282828"/>
        </w:rPr>
        <w:t xml:space="preserve"> advice </w:t>
      </w:r>
      <w:r w:rsidR="00A03B79" w:rsidRPr="007C5524">
        <w:rPr>
          <w:color w:val="282828"/>
        </w:rPr>
        <w:t>regarding</w:t>
      </w:r>
      <w:r w:rsidRPr="007C5524">
        <w:rPr>
          <w:color w:val="282828"/>
        </w:rPr>
        <w:t xml:space="preserve"> graduate courses</w:t>
      </w:r>
      <w:r w:rsidR="00B10C54" w:rsidRPr="007C5524">
        <w:rPr>
          <w:color w:val="282828"/>
        </w:rPr>
        <w:t xml:space="preserve">. </w:t>
      </w:r>
      <w:r w:rsidR="00921419" w:rsidRPr="007C5524">
        <w:rPr>
          <w:color w:val="282828"/>
        </w:rPr>
        <w:t>Fai</w:t>
      </w:r>
      <w:r w:rsidRPr="007C5524">
        <w:rPr>
          <w:color w:val="282828"/>
        </w:rPr>
        <w:t xml:space="preserve">ling to follow </w:t>
      </w:r>
      <w:r w:rsidR="00E7361B" w:rsidRPr="007C5524">
        <w:rPr>
          <w:color w:val="282828"/>
        </w:rPr>
        <w:t>their</w:t>
      </w:r>
      <w:r w:rsidRPr="007C5524">
        <w:rPr>
          <w:color w:val="282828"/>
        </w:rPr>
        <w:t xml:space="preserve"> </w:t>
      </w:r>
      <w:r w:rsidR="00F70F93">
        <w:rPr>
          <w:color w:val="282828"/>
        </w:rPr>
        <w:t>advisor's</w:t>
      </w:r>
      <w:r w:rsidRPr="007C5524">
        <w:rPr>
          <w:color w:val="282828"/>
        </w:rPr>
        <w:t xml:space="preserve"> </w:t>
      </w:r>
      <w:r w:rsidR="00E134AD">
        <w:rPr>
          <w:color w:val="282828"/>
        </w:rPr>
        <w:t>direction</w:t>
      </w:r>
      <w:r w:rsidRPr="007C5524">
        <w:rPr>
          <w:color w:val="282828"/>
        </w:rPr>
        <w:t xml:space="preserve"> is</w:t>
      </w:r>
      <w:r w:rsidR="00583420" w:rsidRPr="007C5524">
        <w:rPr>
          <w:color w:val="282828"/>
        </w:rPr>
        <w:t xml:space="preserve"> a possible means for dismissal</w:t>
      </w:r>
      <w:r w:rsidRPr="007C5524">
        <w:rPr>
          <w:color w:val="282828"/>
        </w:rPr>
        <w:t xml:space="preserve"> from the program</w:t>
      </w:r>
      <w:r w:rsidR="00CE6560" w:rsidRPr="007C5524">
        <w:rPr>
          <w:color w:val="282828"/>
        </w:rPr>
        <w:t xml:space="preserve"> or a forced advisor change</w:t>
      </w:r>
      <w:r w:rsidRPr="007C5524">
        <w:rPr>
          <w:color w:val="282828"/>
        </w:rPr>
        <w:t>.</w:t>
      </w:r>
    </w:p>
    <w:p w14:paraId="1E7F052E" w14:textId="77777777" w:rsidR="002B128C" w:rsidRPr="007C5524" w:rsidRDefault="002B128C" w:rsidP="00E069DB">
      <w:pPr>
        <w:ind w:right="54"/>
        <w:contextualSpacing/>
      </w:pPr>
    </w:p>
    <w:p w14:paraId="09F66A2A" w14:textId="5C981E17" w:rsidR="002B128C" w:rsidRPr="007C5524" w:rsidRDefault="00C2615D" w:rsidP="00E069DB">
      <w:pPr>
        <w:pStyle w:val="BodyText"/>
        <w:ind w:left="0" w:right="54"/>
        <w:contextualSpacing/>
        <w:rPr>
          <w:color w:val="282828"/>
        </w:rPr>
      </w:pPr>
      <w:r w:rsidRPr="007C5524">
        <w:rPr>
          <w:b/>
          <w:color w:val="282828"/>
        </w:rPr>
        <w:t xml:space="preserve">It is </w:t>
      </w:r>
      <w:r w:rsidR="00921419" w:rsidRPr="007C5524">
        <w:rPr>
          <w:b/>
          <w:color w:val="282828"/>
        </w:rPr>
        <w:t xml:space="preserve">NOT </w:t>
      </w:r>
      <w:r w:rsidR="00583420" w:rsidRPr="007C5524">
        <w:rPr>
          <w:b/>
          <w:color w:val="282828"/>
        </w:rPr>
        <w:t>the responsibility</w:t>
      </w:r>
      <w:r w:rsidRPr="007C5524">
        <w:rPr>
          <w:b/>
          <w:color w:val="282828"/>
        </w:rPr>
        <w:t xml:space="preserve"> of the advisor to track the thesis or non-thesis deadlines</w:t>
      </w:r>
      <w:r w:rsidR="00B10C54" w:rsidRPr="007C5524">
        <w:rPr>
          <w:b/>
          <w:color w:val="282828"/>
        </w:rPr>
        <w:t xml:space="preserve">. </w:t>
      </w:r>
      <w:r w:rsidR="00583420" w:rsidRPr="007C5524">
        <w:rPr>
          <w:b/>
          <w:color w:val="282828"/>
        </w:rPr>
        <w:t>Graduate School deadlines can be found</w:t>
      </w:r>
      <w:r w:rsidR="00163B92">
        <w:rPr>
          <w:b/>
          <w:color w:val="282828"/>
        </w:rPr>
        <w:t xml:space="preserve"> o</w:t>
      </w:r>
      <w:r w:rsidR="00747695">
        <w:rPr>
          <w:b/>
          <w:color w:val="282828"/>
        </w:rPr>
        <w:t xml:space="preserve">n the </w:t>
      </w:r>
      <w:hyperlink r:id="rId10" w:history="1">
        <w:r w:rsidR="00747695" w:rsidRPr="00747695">
          <w:rPr>
            <w:rStyle w:val="Hyperlink"/>
            <w:b/>
          </w:rPr>
          <w:t>Graduate School Website</w:t>
        </w:r>
      </w:hyperlink>
      <w:r w:rsidR="00747695">
        <w:rPr>
          <w:b/>
          <w:color w:val="282828"/>
        </w:rPr>
        <w:t xml:space="preserve">. </w:t>
      </w:r>
    </w:p>
    <w:p w14:paraId="4D6B4637" w14:textId="77777777" w:rsidR="002B128C" w:rsidRPr="007C5524" w:rsidRDefault="002B128C" w:rsidP="00E069DB">
      <w:pPr>
        <w:ind w:right="54"/>
        <w:contextualSpacing/>
      </w:pPr>
    </w:p>
    <w:p w14:paraId="277180E1" w14:textId="77777777" w:rsidR="00CE6560" w:rsidRPr="007C5524" w:rsidRDefault="00CE6560" w:rsidP="00E069DB">
      <w:pPr>
        <w:pStyle w:val="BodyText"/>
        <w:ind w:left="0" w:right="54"/>
        <w:contextualSpacing/>
        <w:jc w:val="center"/>
        <w:outlineLvl w:val="0"/>
        <w:rPr>
          <w:b/>
          <w:bCs/>
          <w:sz w:val="28"/>
          <w:szCs w:val="28"/>
        </w:rPr>
      </w:pPr>
      <w:r w:rsidRPr="007C5524">
        <w:rPr>
          <w:b/>
          <w:bCs/>
          <w:color w:val="242424"/>
          <w:w w:val="110"/>
          <w:sz w:val="28"/>
          <w:szCs w:val="28"/>
        </w:rPr>
        <w:t>Application for Degree</w:t>
      </w:r>
    </w:p>
    <w:p w14:paraId="4869F1E2" w14:textId="45A757E2" w:rsidR="002B128C" w:rsidRPr="007C5524" w:rsidRDefault="00C2615D" w:rsidP="00E069DB">
      <w:pPr>
        <w:pStyle w:val="BodyText"/>
        <w:ind w:left="0" w:right="54"/>
        <w:contextualSpacing/>
        <w:rPr>
          <w:color w:val="282828"/>
        </w:rPr>
      </w:pPr>
      <w:r w:rsidRPr="007C5524">
        <w:rPr>
          <w:color w:val="282828"/>
        </w:rPr>
        <w:t xml:space="preserve">The student must file an </w:t>
      </w:r>
      <w:r w:rsidR="00F70F93">
        <w:rPr>
          <w:color w:val="282828"/>
        </w:rPr>
        <w:t>"</w:t>
      </w:r>
      <w:r w:rsidRPr="007C5524">
        <w:rPr>
          <w:color w:val="282828"/>
        </w:rPr>
        <w:t>Application for Degree Form</w:t>
      </w:r>
      <w:r w:rsidR="00F70F93">
        <w:rPr>
          <w:color w:val="282828"/>
        </w:rPr>
        <w:t>"</w:t>
      </w:r>
      <w:r w:rsidRPr="007C5524">
        <w:rPr>
          <w:color w:val="282828"/>
        </w:rPr>
        <w:t xml:space="preserve"> </w:t>
      </w:r>
      <w:r w:rsidR="00171B85" w:rsidRPr="007C5524">
        <w:rPr>
          <w:color w:val="282828"/>
        </w:rPr>
        <w:t xml:space="preserve">via </w:t>
      </w:r>
      <w:hyperlink r:id="rId11" w:history="1">
        <w:r w:rsidR="0010662B" w:rsidRPr="007C5524">
          <w:rPr>
            <w:rStyle w:val="Hyperlink"/>
          </w:rPr>
          <w:t>my.nmsu.edu</w:t>
        </w:r>
      </w:hyperlink>
      <w:r w:rsidR="00171B85" w:rsidRPr="007C5524">
        <w:rPr>
          <w:color w:val="282828"/>
        </w:rPr>
        <w:t xml:space="preserve"> </w:t>
      </w:r>
      <w:r w:rsidRPr="007C5524">
        <w:rPr>
          <w:color w:val="282828"/>
        </w:rPr>
        <w:t>and pay</w:t>
      </w:r>
      <w:r w:rsidRPr="007C5524">
        <w:rPr>
          <w:color w:val="282828"/>
          <w:w w:val="99"/>
        </w:rPr>
        <w:t xml:space="preserve"> </w:t>
      </w:r>
      <w:r w:rsidRPr="007C5524">
        <w:rPr>
          <w:color w:val="282828"/>
        </w:rPr>
        <w:t xml:space="preserve">the graduation fee </w:t>
      </w:r>
      <w:r w:rsidR="00E134AD">
        <w:rPr>
          <w:color w:val="282828"/>
        </w:rPr>
        <w:t xml:space="preserve">for </w:t>
      </w:r>
      <w:r w:rsidRPr="007C5524">
        <w:rPr>
          <w:color w:val="282828"/>
        </w:rPr>
        <w:t xml:space="preserve">the semester </w:t>
      </w:r>
      <w:r w:rsidR="00E7361B" w:rsidRPr="007C5524">
        <w:rPr>
          <w:color w:val="282828"/>
        </w:rPr>
        <w:t>the student</w:t>
      </w:r>
      <w:r w:rsidRPr="007C5524">
        <w:rPr>
          <w:color w:val="282828"/>
        </w:rPr>
        <w:t xml:space="preserve"> intends to graduate</w:t>
      </w:r>
      <w:r w:rsidR="00B10C54" w:rsidRPr="007C5524">
        <w:rPr>
          <w:color w:val="282828"/>
        </w:rPr>
        <w:t xml:space="preserve">. </w:t>
      </w:r>
      <w:r w:rsidRPr="007C5524">
        <w:rPr>
          <w:color w:val="282828"/>
        </w:rPr>
        <w:t>The Graduate School publishes</w:t>
      </w:r>
      <w:r w:rsidR="00171B85" w:rsidRPr="007C5524">
        <w:rPr>
          <w:color w:val="282828"/>
        </w:rPr>
        <w:t xml:space="preserve"> </w:t>
      </w:r>
      <w:r w:rsidR="009808FA">
        <w:rPr>
          <w:color w:val="282828"/>
        </w:rPr>
        <w:t>deadlines for graduation each semester.</w:t>
      </w:r>
    </w:p>
    <w:p w14:paraId="23714325" w14:textId="77777777" w:rsidR="002B128C" w:rsidRPr="007C5524" w:rsidRDefault="002B128C" w:rsidP="00E069DB">
      <w:pPr>
        <w:ind w:right="54"/>
        <w:contextualSpacing/>
      </w:pPr>
    </w:p>
    <w:p w14:paraId="4B29A653" w14:textId="77777777" w:rsidR="00171B85" w:rsidRPr="007C5524" w:rsidRDefault="00171B85" w:rsidP="00E069DB">
      <w:pPr>
        <w:pStyle w:val="BodyText"/>
        <w:ind w:left="0" w:right="54"/>
        <w:contextualSpacing/>
        <w:jc w:val="center"/>
        <w:outlineLvl w:val="0"/>
        <w:rPr>
          <w:b/>
          <w:bCs/>
          <w:sz w:val="28"/>
          <w:szCs w:val="28"/>
        </w:rPr>
      </w:pPr>
      <w:r w:rsidRPr="007C5524">
        <w:rPr>
          <w:b/>
          <w:bCs/>
          <w:color w:val="242424"/>
          <w:w w:val="110"/>
          <w:sz w:val="28"/>
          <w:szCs w:val="28"/>
        </w:rPr>
        <w:t>Thesis Option</w:t>
      </w:r>
    </w:p>
    <w:p w14:paraId="17DEADB9" w14:textId="3825300E" w:rsidR="002B128C" w:rsidRPr="007C5524" w:rsidRDefault="00C2615D" w:rsidP="00E069DB">
      <w:pPr>
        <w:pStyle w:val="BodyText"/>
        <w:ind w:left="0" w:right="54"/>
        <w:contextualSpacing/>
      </w:pPr>
      <w:r w:rsidRPr="007C5524">
        <w:rPr>
          <w:color w:val="282828"/>
        </w:rPr>
        <w:t xml:space="preserve">Some students in our department choose the thesis option, </w:t>
      </w:r>
      <w:r w:rsidR="00E134AD">
        <w:rPr>
          <w:color w:val="282828"/>
        </w:rPr>
        <w:t>allowing them</w:t>
      </w:r>
      <w:r w:rsidRPr="007C5524">
        <w:rPr>
          <w:color w:val="282828"/>
        </w:rPr>
        <w:t xml:space="preserve"> to pursue original research in their area of interest</w:t>
      </w:r>
      <w:r w:rsidR="00B10C54" w:rsidRPr="007C5524">
        <w:rPr>
          <w:color w:val="282828"/>
        </w:rPr>
        <w:t xml:space="preserve">. </w:t>
      </w:r>
      <w:r w:rsidRPr="007C5524">
        <w:rPr>
          <w:color w:val="282828"/>
        </w:rPr>
        <w:t xml:space="preserve">Students selecting the thesis option </w:t>
      </w:r>
      <w:r w:rsidR="00D86053" w:rsidRPr="007C5524">
        <w:rPr>
          <w:color w:val="282828"/>
        </w:rPr>
        <w:t xml:space="preserve">will complete </w:t>
      </w:r>
      <w:r w:rsidR="00E134AD">
        <w:rPr>
          <w:color w:val="282828"/>
        </w:rPr>
        <w:t>at least</w:t>
      </w:r>
      <w:r w:rsidRPr="00E134AD">
        <w:rPr>
          <w:color w:val="282828"/>
        </w:rPr>
        <w:t xml:space="preserve"> </w:t>
      </w:r>
      <w:r w:rsidR="00C47337" w:rsidRPr="00E134AD">
        <w:rPr>
          <w:color w:val="3D3D3D"/>
        </w:rPr>
        <w:t>30 credi</w:t>
      </w:r>
      <w:r w:rsidRPr="00E134AD">
        <w:rPr>
          <w:color w:val="3D3D3D"/>
        </w:rPr>
        <w:t xml:space="preserve">t </w:t>
      </w:r>
      <w:r w:rsidR="00D86053" w:rsidRPr="00E134AD">
        <w:rPr>
          <w:color w:val="282828"/>
        </w:rPr>
        <w:t>hours</w:t>
      </w:r>
      <w:r w:rsidRPr="00E134AD">
        <w:rPr>
          <w:color w:val="282828"/>
        </w:rPr>
        <w:t xml:space="preserve"> of courses</w:t>
      </w:r>
      <w:r w:rsidR="00AB224F" w:rsidRPr="00E134AD">
        <w:rPr>
          <w:color w:val="282828"/>
        </w:rPr>
        <w:t xml:space="preserve"> COMM</w:t>
      </w:r>
      <w:r w:rsidR="005E7D50">
        <w:rPr>
          <w:color w:val="282828"/>
        </w:rPr>
        <w:t>,</w:t>
      </w:r>
      <w:r w:rsidR="00D86053" w:rsidRPr="00E134AD">
        <w:rPr>
          <w:color w:val="3D3D3D"/>
        </w:rPr>
        <w:t xml:space="preserve"> </w:t>
      </w:r>
      <w:r w:rsidR="00D86053" w:rsidRPr="00E134AD">
        <w:rPr>
          <w:color w:val="565656"/>
        </w:rPr>
        <w:t>6</w:t>
      </w:r>
      <w:r w:rsidRPr="00E134AD">
        <w:rPr>
          <w:color w:val="282828"/>
        </w:rPr>
        <w:t xml:space="preserve"> hours of thesis work </w:t>
      </w:r>
      <w:r w:rsidRPr="00E134AD">
        <w:rPr>
          <w:color w:val="3D3D3D"/>
        </w:rPr>
        <w:t xml:space="preserve">(COMM </w:t>
      </w:r>
      <w:r w:rsidR="00D86053" w:rsidRPr="00E134AD">
        <w:rPr>
          <w:color w:val="282828"/>
        </w:rPr>
        <w:t>599)</w:t>
      </w:r>
      <w:r w:rsidR="00E134AD">
        <w:rPr>
          <w:color w:val="282828"/>
        </w:rPr>
        <w:t>, and at least three credits of coursework outside the department,</w:t>
      </w:r>
      <w:r w:rsidRPr="00E134AD">
        <w:rPr>
          <w:color w:val="282828"/>
        </w:rPr>
        <w:t xml:space="preserve"> totaling </w:t>
      </w:r>
      <w:r w:rsidRPr="00E134AD">
        <w:rPr>
          <w:color w:val="3D3D3D"/>
        </w:rPr>
        <w:t xml:space="preserve">36 </w:t>
      </w:r>
      <w:r w:rsidRPr="00E134AD">
        <w:rPr>
          <w:color w:val="282828"/>
        </w:rPr>
        <w:t>cr</w:t>
      </w:r>
      <w:r w:rsidRPr="00E134AD">
        <w:rPr>
          <w:color w:val="565656"/>
        </w:rPr>
        <w:t>e</w:t>
      </w:r>
      <w:r w:rsidRPr="00E134AD">
        <w:rPr>
          <w:color w:val="282828"/>
        </w:rPr>
        <w:t>d</w:t>
      </w:r>
      <w:r w:rsidRPr="00E134AD">
        <w:rPr>
          <w:color w:val="565656"/>
        </w:rPr>
        <w:t>i</w:t>
      </w:r>
      <w:r w:rsidRPr="00E134AD">
        <w:rPr>
          <w:color w:val="3D3D3D"/>
        </w:rPr>
        <w:t xml:space="preserve">t </w:t>
      </w:r>
      <w:r w:rsidRPr="00E134AD">
        <w:rPr>
          <w:color w:val="282828"/>
        </w:rPr>
        <w:t>hours.</w:t>
      </w:r>
    </w:p>
    <w:p w14:paraId="54BB5771" w14:textId="77777777" w:rsidR="002B128C" w:rsidRPr="007C5524" w:rsidRDefault="002B128C" w:rsidP="00E069DB">
      <w:pPr>
        <w:ind w:right="54"/>
        <w:contextualSpacing/>
      </w:pPr>
    </w:p>
    <w:p w14:paraId="32165D99" w14:textId="0229E465" w:rsidR="002B128C" w:rsidRDefault="00C2615D" w:rsidP="00E069DB">
      <w:pPr>
        <w:pStyle w:val="BodyText"/>
        <w:ind w:left="0" w:right="54"/>
        <w:contextualSpacing/>
        <w:rPr>
          <w:color w:val="282828"/>
        </w:rPr>
      </w:pPr>
      <w:r w:rsidRPr="007C5524">
        <w:rPr>
          <w:color w:val="282828"/>
        </w:rPr>
        <w:t xml:space="preserve">Students </w:t>
      </w:r>
      <w:r w:rsidR="00E134AD">
        <w:rPr>
          <w:color w:val="282828"/>
        </w:rPr>
        <w:t>must</w:t>
      </w:r>
      <w:r w:rsidRPr="007C5524">
        <w:rPr>
          <w:color w:val="282828"/>
        </w:rPr>
        <w:t xml:space="preserve"> use the most recent edition of the Publication Manual</w:t>
      </w:r>
      <w:r w:rsidR="00D86053" w:rsidRPr="007C5524">
        <w:rPr>
          <w:color w:val="282828"/>
        </w:rPr>
        <w:t xml:space="preserve"> </w:t>
      </w:r>
      <w:r w:rsidRPr="007C5524">
        <w:rPr>
          <w:color w:val="282828"/>
        </w:rPr>
        <w:t xml:space="preserve">of the American Psychological Association </w:t>
      </w:r>
      <w:r w:rsidR="00226057">
        <w:rPr>
          <w:color w:val="282828"/>
        </w:rPr>
        <w:t xml:space="preserve">(APA) </w:t>
      </w:r>
      <w:r w:rsidRPr="007C5524">
        <w:rPr>
          <w:color w:val="282828"/>
        </w:rPr>
        <w:t>in preparing the thesis proposal</w:t>
      </w:r>
      <w:r w:rsidR="00B10C54" w:rsidRPr="007C5524">
        <w:rPr>
          <w:color w:val="282828"/>
        </w:rPr>
        <w:t xml:space="preserve">. </w:t>
      </w:r>
      <w:r w:rsidR="00216FCF" w:rsidRPr="007C5524">
        <w:rPr>
          <w:color w:val="282828"/>
        </w:rPr>
        <w:t xml:space="preserve">It is the responsibility of the student to learn APA, not the </w:t>
      </w:r>
      <w:r w:rsidR="00F70F93">
        <w:rPr>
          <w:color w:val="282828"/>
        </w:rPr>
        <w:t>advisor's</w:t>
      </w:r>
      <w:r w:rsidR="00216FCF" w:rsidRPr="007C5524">
        <w:rPr>
          <w:color w:val="282828"/>
        </w:rPr>
        <w:t xml:space="preserve"> responsibility to proofread and edit a </w:t>
      </w:r>
      <w:r w:rsidR="00E134AD">
        <w:rPr>
          <w:color w:val="282828"/>
        </w:rPr>
        <w:t>student's</w:t>
      </w:r>
      <w:r w:rsidR="00216FCF" w:rsidRPr="007C5524">
        <w:rPr>
          <w:color w:val="282828"/>
        </w:rPr>
        <w:t xml:space="preserve"> </w:t>
      </w:r>
      <w:r w:rsidR="006947A9" w:rsidRPr="007C5524">
        <w:rPr>
          <w:color w:val="282828"/>
        </w:rPr>
        <w:t>manuscript</w:t>
      </w:r>
      <w:r w:rsidR="00216FCF" w:rsidRPr="007C5524">
        <w:rPr>
          <w:color w:val="282828"/>
        </w:rPr>
        <w:t xml:space="preserve">. </w:t>
      </w:r>
      <w:r w:rsidRPr="007C5524">
        <w:rPr>
          <w:color w:val="282828"/>
        </w:rPr>
        <w:t xml:space="preserve">The completed thesis must also conform to guidelines established by the Graduate </w:t>
      </w:r>
      <w:r w:rsidR="00F70F93">
        <w:rPr>
          <w:color w:val="282828"/>
        </w:rPr>
        <w:t>School's</w:t>
      </w:r>
      <w:r w:rsidRPr="007C5524">
        <w:rPr>
          <w:color w:val="282828"/>
        </w:rPr>
        <w:t xml:space="preserve"> Guidelines</w:t>
      </w:r>
      <w:r w:rsidR="00D86053" w:rsidRPr="007C5524">
        <w:rPr>
          <w:color w:val="282828"/>
        </w:rPr>
        <w:t xml:space="preserve"> </w:t>
      </w:r>
      <w:r w:rsidRPr="007C5524">
        <w:rPr>
          <w:color w:val="282828"/>
        </w:rPr>
        <w:t xml:space="preserve">for </w:t>
      </w:r>
      <w:hyperlink r:id="rId12" w:history="1">
        <w:r w:rsidRPr="00163B92">
          <w:rPr>
            <w:rStyle w:val="Hyperlink"/>
          </w:rPr>
          <w:t xml:space="preserve">Preparing a Thesis </w:t>
        </w:r>
        <w:r w:rsidR="00F96EDA" w:rsidRPr="00163B92">
          <w:rPr>
            <w:rStyle w:val="Hyperlink"/>
          </w:rPr>
          <w:t>or Dissertation</w:t>
        </w:r>
        <w:r w:rsidR="00E134AD">
          <w:rPr>
            <w:rStyle w:val="Hyperlink"/>
          </w:rPr>
          <w:t>,</w:t>
        </w:r>
      </w:hyperlink>
      <w:r w:rsidR="00F96EDA" w:rsidRPr="007C5524">
        <w:rPr>
          <w:color w:val="282828"/>
        </w:rPr>
        <w:t xml:space="preserve"> </w:t>
      </w:r>
      <w:r w:rsidR="00D86053" w:rsidRPr="007C5524">
        <w:rPr>
          <w:color w:val="282828"/>
        </w:rPr>
        <w:t>published annuall</w:t>
      </w:r>
      <w:r w:rsidR="00163B92">
        <w:rPr>
          <w:color w:val="282828"/>
        </w:rPr>
        <w:t>y</w:t>
      </w:r>
      <w:r w:rsidR="00716314">
        <w:rPr>
          <w:color w:val="282828"/>
        </w:rPr>
        <w:t>. Wh</w:t>
      </w:r>
      <w:r w:rsidR="00D86053" w:rsidRPr="007C5524">
        <w:rPr>
          <w:color w:val="282828"/>
        </w:rPr>
        <w:t xml:space="preserve">enever human subjects are to be involved </w:t>
      </w:r>
      <w:r w:rsidRPr="007C5524">
        <w:rPr>
          <w:color w:val="282828"/>
        </w:rPr>
        <w:t>as research participants, the NMSU Institutional Review Board (IRB) approval is required</w:t>
      </w:r>
      <w:r w:rsidR="00B10C54" w:rsidRPr="007C5524">
        <w:rPr>
          <w:color w:val="282828"/>
        </w:rPr>
        <w:t xml:space="preserve">. </w:t>
      </w:r>
      <w:hyperlink r:id="rId13" w:history="1">
        <w:r w:rsidR="00716314" w:rsidRPr="00716314">
          <w:rPr>
            <w:rStyle w:val="Hyperlink"/>
          </w:rPr>
          <w:t>CITI training</w:t>
        </w:r>
      </w:hyperlink>
      <w:r w:rsidR="00716314">
        <w:rPr>
          <w:color w:val="282828"/>
        </w:rPr>
        <w:t xml:space="preserve"> must be completed</w:t>
      </w:r>
      <w:r w:rsidR="00E134AD">
        <w:rPr>
          <w:color w:val="282828"/>
        </w:rPr>
        <w:t>,</w:t>
      </w:r>
      <w:r w:rsidR="00716314">
        <w:rPr>
          <w:color w:val="282828"/>
        </w:rPr>
        <w:t xml:space="preserve"> and </w:t>
      </w:r>
      <w:hyperlink r:id="rId14" w:history="1">
        <w:r w:rsidR="00716314" w:rsidRPr="00716314">
          <w:rPr>
            <w:rStyle w:val="Hyperlink"/>
          </w:rPr>
          <w:t>IRB approval</w:t>
        </w:r>
      </w:hyperlink>
      <w:r w:rsidR="00716314">
        <w:rPr>
          <w:color w:val="282828"/>
        </w:rPr>
        <w:t xml:space="preserve"> (</w:t>
      </w:r>
      <w:r w:rsidR="005E7D50">
        <w:rPr>
          <w:color w:val="282828"/>
        </w:rPr>
        <w:t>log-in</w:t>
      </w:r>
      <w:r w:rsidR="00716314">
        <w:rPr>
          <w:color w:val="282828"/>
        </w:rPr>
        <w:t xml:space="preserve"> </w:t>
      </w:r>
      <w:r w:rsidR="004249E3">
        <w:rPr>
          <w:color w:val="282828"/>
        </w:rPr>
        <w:t>with</w:t>
      </w:r>
      <w:r w:rsidR="00716314">
        <w:rPr>
          <w:color w:val="282828"/>
        </w:rPr>
        <w:t xml:space="preserve"> SSO) mu</w:t>
      </w:r>
      <w:r w:rsidRPr="007C5524">
        <w:rPr>
          <w:color w:val="282828"/>
        </w:rPr>
        <w:t>st be</w:t>
      </w:r>
      <w:r w:rsidR="00716314">
        <w:rPr>
          <w:color w:val="282828"/>
        </w:rPr>
        <w:t xml:space="preserve"> received</w:t>
      </w:r>
      <w:r w:rsidRPr="007C5524">
        <w:rPr>
          <w:color w:val="282828"/>
        </w:rPr>
        <w:t xml:space="preserve"> </w:t>
      </w:r>
      <w:r w:rsidR="00E134AD">
        <w:rPr>
          <w:color w:val="282828"/>
        </w:rPr>
        <w:t>before</w:t>
      </w:r>
      <w:r w:rsidRPr="007C5524">
        <w:rPr>
          <w:color w:val="282828"/>
        </w:rPr>
        <w:t xml:space="preserve"> data collection.</w:t>
      </w:r>
      <w:r w:rsidR="00226057">
        <w:rPr>
          <w:color w:val="282828"/>
        </w:rPr>
        <w:t xml:space="preserve"> </w:t>
      </w:r>
    </w:p>
    <w:p w14:paraId="4B2DDFAB" w14:textId="77777777" w:rsidR="00226057" w:rsidRDefault="00226057" w:rsidP="00E069DB">
      <w:pPr>
        <w:pStyle w:val="BodyText"/>
        <w:ind w:left="0" w:right="54"/>
        <w:contextualSpacing/>
        <w:rPr>
          <w:color w:val="282828"/>
        </w:rPr>
      </w:pPr>
    </w:p>
    <w:p w14:paraId="74ABD0D2" w14:textId="3C6C6ACE" w:rsidR="00226057" w:rsidRPr="007C5524" w:rsidRDefault="00226057" w:rsidP="00E069DB">
      <w:pPr>
        <w:pStyle w:val="BodyText"/>
        <w:ind w:left="0" w:right="54"/>
        <w:contextualSpacing/>
        <w:rPr>
          <w:color w:val="282828"/>
        </w:rPr>
      </w:pPr>
      <w:r>
        <w:rPr>
          <w:color w:val="282828"/>
        </w:rPr>
        <w:t xml:space="preserve">Writing a thesis is a big </w:t>
      </w:r>
      <w:r w:rsidR="007C5167">
        <w:rPr>
          <w:color w:val="282828"/>
        </w:rPr>
        <w:t>undertaking and</w:t>
      </w:r>
      <w:r>
        <w:rPr>
          <w:color w:val="282828"/>
        </w:rPr>
        <w:t xml:space="preserve"> involves contin</w:t>
      </w:r>
      <w:r w:rsidR="00E134AD">
        <w:rPr>
          <w:color w:val="282828"/>
        </w:rPr>
        <w:t xml:space="preserve">uous </w:t>
      </w:r>
      <w:r>
        <w:rPr>
          <w:color w:val="282828"/>
        </w:rPr>
        <w:t>engagement with your advisor. In most cases</w:t>
      </w:r>
      <w:r w:rsidR="00E134AD">
        <w:rPr>
          <w:color w:val="282828"/>
        </w:rPr>
        <w:t>,</w:t>
      </w:r>
      <w:r>
        <w:rPr>
          <w:color w:val="282828"/>
        </w:rPr>
        <w:t xml:space="preserve"> if you fail to defend </w:t>
      </w:r>
      <w:r w:rsidR="00B155DF">
        <w:rPr>
          <w:color w:val="282828"/>
        </w:rPr>
        <w:t>your</w:t>
      </w:r>
      <w:r>
        <w:rPr>
          <w:color w:val="282828"/>
        </w:rPr>
        <w:t xml:space="preserve"> proposal before the end of your first semester</w:t>
      </w:r>
      <w:r w:rsidR="00E134AD">
        <w:rPr>
          <w:color w:val="282828"/>
        </w:rPr>
        <w:t>,</w:t>
      </w:r>
      <w:r>
        <w:rPr>
          <w:color w:val="282828"/>
        </w:rPr>
        <w:t xml:space="preserve"> you</w:t>
      </w:r>
      <w:r w:rsidR="00B155DF">
        <w:rPr>
          <w:color w:val="282828"/>
        </w:rPr>
        <w:t>r</w:t>
      </w:r>
      <w:r>
        <w:rPr>
          <w:color w:val="282828"/>
        </w:rPr>
        <w:t xml:space="preserve"> advisor will have you switch to a comprehensive exam track. Consult your APA </w:t>
      </w:r>
      <w:r w:rsidR="007C5167">
        <w:rPr>
          <w:color w:val="282828"/>
        </w:rPr>
        <w:t>manual</w:t>
      </w:r>
      <w:r>
        <w:rPr>
          <w:color w:val="282828"/>
        </w:rPr>
        <w:t xml:space="preserve"> for examples </w:t>
      </w:r>
      <w:r w:rsidR="00E134AD">
        <w:rPr>
          <w:color w:val="282828"/>
        </w:rPr>
        <w:t xml:space="preserve">of </w:t>
      </w:r>
      <w:r>
        <w:rPr>
          <w:color w:val="282828"/>
        </w:rPr>
        <w:t xml:space="preserve">guidelines and chapter breakdown or organization. You can also </w:t>
      </w:r>
      <w:r w:rsidR="00E134AD">
        <w:rPr>
          <w:color w:val="282828"/>
        </w:rPr>
        <w:t>complete</w:t>
      </w:r>
      <w:r>
        <w:rPr>
          <w:color w:val="282828"/>
        </w:rPr>
        <w:t xml:space="preserve"> theses in our department on </w:t>
      </w:r>
      <w:hyperlink r:id="rId15" w:history="1">
        <w:r w:rsidRPr="00226057">
          <w:rPr>
            <w:rStyle w:val="Hyperlink"/>
          </w:rPr>
          <w:t>ProQuest</w:t>
        </w:r>
      </w:hyperlink>
      <w:r>
        <w:rPr>
          <w:color w:val="282828"/>
        </w:rPr>
        <w:t xml:space="preserve"> through the NMSU library. (If you are not on campus, you may need to sign in using the VPN). You can limit your search to the </w:t>
      </w:r>
      <w:r w:rsidR="00E134AD">
        <w:rPr>
          <w:color w:val="282828"/>
        </w:rPr>
        <w:t>Department</w:t>
      </w:r>
      <w:r>
        <w:rPr>
          <w:color w:val="282828"/>
        </w:rPr>
        <w:t xml:space="preserve"> of Communication Studies. </w:t>
      </w:r>
      <w:r w:rsidR="004B5F44">
        <w:rPr>
          <w:color w:val="282828"/>
        </w:rPr>
        <w:t xml:space="preserve">Additionally, </w:t>
      </w:r>
      <w:r w:rsidR="00E134AD">
        <w:rPr>
          <w:color w:val="282828"/>
        </w:rPr>
        <w:t xml:space="preserve">an </w:t>
      </w:r>
      <w:r w:rsidR="004B5F44">
        <w:rPr>
          <w:color w:val="282828"/>
        </w:rPr>
        <w:t>older bound thesis can be found on COMM 302.</w:t>
      </w:r>
      <w:r w:rsidR="00E134AD">
        <w:rPr>
          <w:color w:val="282828"/>
        </w:rPr>
        <w:t xml:space="preserve"> You may borrow these copies, but please return them.</w:t>
      </w:r>
      <w:r w:rsidR="004B5F44">
        <w:rPr>
          <w:color w:val="282828"/>
        </w:rPr>
        <w:t xml:space="preserve"> </w:t>
      </w:r>
    </w:p>
    <w:p w14:paraId="1F117E5E" w14:textId="77777777" w:rsidR="002B128C" w:rsidRPr="007C5524" w:rsidRDefault="002B128C" w:rsidP="00E069DB">
      <w:pPr>
        <w:ind w:right="54"/>
        <w:contextualSpacing/>
      </w:pPr>
    </w:p>
    <w:p w14:paraId="7D299012" w14:textId="77777777" w:rsidR="002B128C" w:rsidRPr="007C5524" w:rsidRDefault="00D86053" w:rsidP="00E069DB">
      <w:pPr>
        <w:pStyle w:val="BodyText"/>
        <w:ind w:left="0" w:right="54"/>
        <w:contextualSpacing/>
        <w:outlineLvl w:val="0"/>
        <w:rPr>
          <w:b/>
        </w:rPr>
      </w:pPr>
      <w:r w:rsidRPr="007C5524">
        <w:rPr>
          <w:b/>
          <w:color w:val="282828"/>
          <w:w w:val="110"/>
        </w:rPr>
        <w:t>Advisors</w:t>
      </w:r>
      <w:r w:rsidR="00C2615D" w:rsidRPr="007C5524">
        <w:rPr>
          <w:b/>
          <w:color w:val="282828"/>
          <w:w w:val="110"/>
        </w:rPr>
        <w:t xml:space="preserve"> and Graduate Committee</w:t>
      </w:r>
    </w:p>
    <w:p w14:paraId="3E88FE05" w14:textId="264A2C24" w:rsidR="002B128C" w:rsidRPr="007C5524" w:rsidRDefault="00C2615D" w:rsidP="00E069DB">
      <w:pPr>
        <w:pStyle w:val="BodyText"/>
        <w:ind w:left="0" w:right="54"/>
        <w:contextualSpacing/>
      </w:pPr>
      <w:r w:rsidRPr="007C5524">
        <w:rPr>
          <w:color w:val="282828"/>
          <w:w w:val="105"/>
        </w:rPr>
        <w:t>When a student has chosen a research area to pursue the thesis, the student should ask a</w:t>
      </w:r>
      <w:r w:rsidRPr="007C5524">
        <w:rPr>
          <w:color w:val="282828"/>
          <w:w w:val="93"/>
        </w:rPr>
        <w:t xml:space="preserve"> </w:t>
      </w:r>
      <w:r w:rsidRPr="007C5524">
        <w:rPr>
          <w:color w:val="282828"/>
          <w:w w:val="105"/>
        </w:rPr>
        <w:t xml:space="preserve">graduate faculty member in the appropriate area of specialty to serve as the </w:t>
      </w:r>
      <w:r w:rsidR="00F70F93">
        <w:rPr>
          <w:color w:val="282828"/>
          <w:w w:val="105"/>
        </w:rPr>
        <w:t>student's</w:t>
      </w:r>
      <w:r w:rsidRPr="007C5524">
        <w:rPr>
          <w:color w:val="282828"/>
          <w:w w:val="105"/>
        </w:rPr>
        <w:t xml:space="preserve"> thesis</w:t>
      </w:r>
      <w:r w:rsidRPr="007C5524">
        <w:rPr>
          <w:color w:val="282828"/>
          <w:w w:val="98"/>
        </w:rPr>
        <w:t xml:space="preserve"> </w:t>
      </w:r>
      <w:r w:rsidRPr="007C5524">
        <w:rPr>
          <w:color w:val="282828"/>
          <w:w w:val="105"/>
        </w:rPr>
        <w:t>advisor</w:t>
      </w:r>
      <w:r w:rsidR="00B10C54" w:rsidRPr="007C5524">
        <w:rPr>
          <w:color w:val="282828"/>
          <w:w w:val="105"/>
        </w:rPr>
        <w:t xml:space="preserve">. </w:t>
      </w:r>
      <w:r w:rsidRPr="007C5524">
        <w:rPr>
          <w:color w:val="282828"/>
          <w:w w:val="105"/>
        </w:rPr>
        <w:t xml:space="preserve">This </w:t>
      </w:r>
      <w:r w:rsidR="00216FCF" w:rsidRPr="007C5524">
        <w:rPr>
          <w:color w:val="282828"/>
          <w:w w:val="105"/>
        </w:rPr>
        <w:t xml:space="preserve">faculty member will </w:t>
      </w:r>
      <w:r w:rsidRPr="007C5524">
        <w:rPr>
          <w:color w:val="282828"/>
          <w:w w:val="105"/>
        </w:rPr>
        <w:t xml:space="preserve">serve as the </w:t>
      </w:r>
      <w:r w:rsidR="00F70F93">
        <w:rPr>
          <w:color w:val="282828"/>
          <w:w w:val="105"/>
        </w:rPr>
        <w:t>student's</w:t>
      </w:r>
      <w:r w:rsidRPr="007C5524">
        <w:rPr>
          <w:color w:val="282828"/>
          <w:w w:val="105"/>
        </w:rPr>
        <w:t xml:space="preserve"> course advisor as well</w:t>
      </w:r>
      <w:r w:rsidR="00B10C54" w:rsidRPr="007C5524">
        <w:rPr>
          <w:color w:val="282828"/>
          <w:w w:val="105"/>
        </w:rPr>
        <w:t xml:space="preserve">. </w:t>
      </w:r>
      <w:r w:rsidRPr="007C5524">
        <w:rPr>
          <w:color w:val="282828"/>
          <w:w w:val="105"/>
        </w:rPr>
        <w:t>The</w:t>
      </w:r>
      <w:r w:rsidRPr="007C5524">
        <w:rPr>
          <w:color w:val="282828"/>
          <w:w w:val="98"/>
        </w:rPr>
        <w:t xml:space="preserve"> </w:t>
      </w:r>
      <w:r w:rsidRPr="007C5524">
        <w:rPr>
          <w:color w:val="282828"/>
          <w:w w:val="105"/>
        </w:rPr>
        <w:t xml:space="preserve">thesis advisor and student work together on a </w:t>
      </w:r>
      <w:r w:rsidR="00D86053" w:rsidRPr="007C5524">
        <w:rPr>
          <w:color w:val="282828"/>
          <w:w w:val="105"/>
        </w:rPr>
        <w:t>time</w:t>
      </w:r>
      <w:r w:rsidRPr="007C5524">
        <w:rPr>
          <w:color w:val="282828"/>
          <w:w w:val="105"/>
        </w:rPr>
        <w:t>line for completion of the thesis.</w:t>
      </w:r>
    </w:p>
    <w:p w14:paraId="2885ECD8" w14:textId="77777777" w:rsidR="002B128C" w:rsidRPr="007C5524" w:rsidRDefault="002B128C" w:rsidP="00E069DB">
      <w:pPr>
        <w:ind w:right="54"/>
        <w:contextualSpacing/>
      </w:pPr>
    </w:p>
    <w:p w14:paraId="34DBEAF1" w14:textId="068EA1DC" w:rsidR="002B128C" w:rsidRPr="007C5524" w:rsidRDefault="00C2615D" w:rsidP="00E069DB">
      <w:pPr>
        <w:pStyle w:val="BodyText"/>
        <w:ind w:left="0" w:right="54"/>
        <w:contextualSpacing/>
      </w:pPr>
      <w:r w:rsidRPr="007C5524">
        <w:rPr>
          <w:color w:val="282828"/>
          <w:w w:val="102"/>
        </w:rPr>
        <w:t>The</w:t>
      </w:r>
      <w:r w:rsidRPr="007C5524">
        <w:rPr>
          <w:color w:val="282828"/>
        </w:rPr>
        <w:t xml:space="preserve"> </w:t>
      </w:r>
      <w:r w:rsidR="00736DEA" w:rsidRPr="007C5524">
        <w:rPr>
          <w:color w:val="282828"/>
          <w:w w:val="103"/>
        </w:rPr>
        <w:t xml:space="preserve">student and advisor will select a graduate faculty committee comprised of </w:t>
      </w:r>
      <w:r w:rsidR="00716314">
        <w:rPr>
          <w:color w:val="282828"/>
          <w:w w:val="103"/>
        </w:rPr>
        <w:t xml:space="preserve">one </w:t>
      </w:r>
      <w:r w:rsidR="00736DEA" w:rsidRPr="007C5524">
        <w:rPr>
          <w:color w:val="282828"/>
          <w:w w:val="103"/>
        </w:rPr>
        <w:t xml:space="preserve">additional graduate faculty </w:t>
      </w:r>
      <w:r w:rsidR="00223951">
        <w:rPr>
          <w:color w:val="282828"/>
          <w:w w:val="103"/>
        </w:rPr>
        <w:t>member</w:t>
      </w:r>
      <w:r w:rsidR="00F8623A" w:rsidRPr="007C5524">
        <w:rPr>
          <w:color w:val="282828"/>
          <w:w w:val="103"/>
        </w:rPr>
        <w:t xml:space="preserve"> from the Department </w:t>
      </w:r>
      <w:r w:rsidR="00705993" w:rsidRPr="007C5524">
        <w:rPr>
          <w:color w:val="282828"/>
          <w:w w:val="103"/>
        </w:rPr>
        <w:t xml:space="preserve">of Communication Studies </w:t>
      </w:r>
      <w:r w:rsidR="00705993" w:rsidRPr="007C5524">
        <w:rPr>
          <w:color w:val="282828"/>
          <w:w w:val="103"/>
        </w:rPr>
        <w:lastRenderedPageBreak/>
        <w:t xml:space="preserve">and </w:t>
      </w:r>
      <w:r w:rsidR="00716314">
        <w:rPr>
          <w:color w:val="282828"/>
          <w:w w:val="103"/>
        </w:rPr>
        <w:t>one</w:t>
      </w:r>
      <w:r w:rsidR="00F8623A" w:rsidRPr="007C5524">
        <w:rPr>
          <w:color w:val="282828"/>
          <w:w w:val="103"/>
        </w:rPr>
        <w:t xml:space="preserve"> </w:t>
      </w:r>
      <w:r w:rsidR="00716314">
        <w:rPr>
          <w:color w:val="282828"/>
          <w:w w:val="103"/>
        </w:rPr>
        <w:t xml:space="preserve">graduate </w:t>
      </w:r>
      <w:r w:rsidR="00F8623A" w:rsidRPr="007C5524">
        <w:rPr>
          <w:color w:val="282828"/>
          <w:w w:val="103"/>
        </w:rPr>
        <w:t>faculty member from</w:t>
      </w:r>
      <w:r w:rsidR="00716314">
        <w:rPr>
          <w:color w:val="282828"/>
          <w:w w:val="103"/>
        </w:rPr>
        <w:t xml:space="preserve"> outside the department to </w:t>
      </w:r>
      <w:r w:rsidR="00F8623A" w:rsidRPr="007C5524">
        <w:rPr>
          <w:color w:val="282828"/>
          <w:w w:val="103"/>
        </w:rPr>
        <w:t xml:space="preserve">serve as the </w:t>
      </w:r>
      <w:r w:rsidR="00F70F93">
        <w:rPr>
          <w:color w:val="282828"/>
          <w:w w:val="101"/>
        </w:rPr>
        <w:t>Dean's</w:t>
      </w:r>
      <w:r w:rsidR="00D86053" w:rsidRPr="007C5524">
        <w:rPr>
          <w:color w:val="282828"/>
          <w:w w:val="101"/>
        </w:rPr>
        <w:t xml:space="preserve"> Representative</w:t>
      </w:r>
      <w:r w:rsidR="00B10C54" w:rsidRPr="007C5524">
        <w:rPr>
          <w:color w:val="282828"/>
          <w:w w:val="101"/>
        </w:rPr>
        <w:t xml:space="preserve">. </w:t>
      </w:r>
      <w:r w:rsidRPr="007C5524">
        <w:rPr>
          <w:color w:val="282828"/>
        </w:rPr>
        <w:t>Additional internal and/or external faculty can serve as committee members with the student</w:t>
      </w:r>
      <w:r w:rsidR="00C41230">
        <w:rPr>
          <w:color w:val="282828"/>
        </w:rPr>
        <w:t xml:space="preserve"> and</w:t>
      </w:r>
      <w:r w:rsidRPr="007C5524">
        <w:rPr>
          <w:color w:val="282828"/>
        </w:rPr>
        <w:t xml:space="preserve"> </w:t>
      </w:r>
      <w:r w:rsidR="00F70F93">
        <w:rPr>
          <w:color w:val="282828"/>
        </w:rPr>
        <w:t>advisor's</w:t>
      </w:r>
      <w:r w:rsidRPr="007C5524">
        <w:rPr>
          <w:color w:val="282828"/>
        </w:rPr>
        <w:t xml:space="preserve"> agreement and approval</w:t>
      </w:r>
      <w:r w:rsidR="00B10C54" w:rsidRPr="007C5524">
        <w:rPr>
          <w:color w:val="282828"/>
        </w:rPr>
        <w:t xml:space="preserve">. </w:t>
      </w:r>
      <w:r w:rsidRPr="007C5524">
        <w:rPr>
          <w:color w:val="282828"/>
        </w:rPr>
        <w:t xml:space="preserve">The student should talk in person </w:t>
      </w:r>
      <w:r w:rsidR="00E7361B" w:rsidRPr="007C5524">
        <w:rPr>
          <w:color w:val="282828"/>
        </w:rPr>
        <w:t xml:space="preserve">or through Zoom </w:t>
      </w:r>
      <w:r w:rsidRPr="007C5524">
        <w:rPr>
          <w:color w:val="282828"/>
        </w:rPr>
        <w:t>with potential committee members to ascertain their willingness and availability to serve on the</w:t>
      </w:r>
      <w:r w:rsidRPr="007C5524">
        <w:rPr>
          <w:color w:val="282828"/>
          <w:w w:val="97"/>
        </w:rPr>
        <w:t xml:space="preserve"> </w:t>
      </w:r>
      <w:r w:rsidRPr="007C5524">
        <w:rPr>
          <w:color w:val="282828"/>
        </w:rPr>
        <w:t>thesis committee</w:t>
      </w:r>
      <w:r w:rsidR="00B10C54" w:rsidRPr="007C5524">
        <w:rPr>
          <w:color w:val="282828"/>
        </w:rPr>
        <w:t xml:space="preserve">. </w:t>
      </w:r>
      <w:r w:rsidRPr="007C5524">
        <w:rPr>
          <w:color w:val="282828"/>
        </w:rPr>
        <w:t>Thes</w:t>
      </w:r>
      <w:r w:rsidR="00223951">
        <w:rPr>
          <w:color w:val="282828"/>
        </w:rPr>
        <w:t>is</w:t>
      </w:r>
      <w:r w:rsidRPr="007C5524">
        <w:rPr>
          <w:color w:val="282828"/>
        </w:rPr>
        <w:t xml:space="preserve"> committee members will be present at the </w:t>
      </w:r>
      <w:r w:rsidR="005C0D70">
        <w:rPr>
          <w:color w:val="282828"/>
        </w:rPr>
        <w:t>p</w:t>
      </w:r>
      <w:r w:rsidRPr="007C5524">
        <w:rPr>
          <w:color w:val="282828"/>
        </w:rPr>
        <w:t xml:space="preserve">rospectus and </w:t>
      </w:r>
      <w:r w:rsidR="005C0D70">
        <w:rPr>
          <w:color w:val="282828"/>
        </w:rPr>
        <w:t>o</w:t>
      </w:r>
      <w:r w:rsidR="00D86053" w:rsidRPr="007C5524">
        <w:rPr>
          <w:color w:val="282828"/>
        </w:rPr>
        <w:t xml:space="preserve">ral </w:t>
      </w:r>
      <w:r w:rsidR="005C0D70">
        <w:rPr>
          <w:color w:val="282828"/>
        </w:rPr>
        <w:t>d</w:t>
      </w:r>
      <w:r w:rsidRPr="007C5524">
        <w:rPr>
          <w:color w:val="282828"/>
        </w:rPr>
        <w:t xml:space="preserve">efense </w:t>
      </w:r>
      <w:r w:rsidR="005E7D50">
        <w:rPr>
          <w:color w:val="282828"/>
        </w:rPr>
        <w:t>meetings</w:t>
      </w:r>
      <w:r w:rsidRPr="007C5524">
        <w:rPr>
          <w:color w:val="282828"/>
        </w:rPr>
        <w:t>.</w:t>
      </w:r>
      <w:r w:rsidR="002A7833">
        <w:rPr>
          <w:color w:val="282828"/>
        </w:rPr>
        <w:t xml:space="preserve"> </w:t>
      </w:r>
      <w:r w:rsidR="002A7833" w:rsidRPr="007C5524">
        <w:rPr>
          <w:color w:val="282828"/>
        </w:rPr>
        <w:t xml:space="preserve">We do not encourage more than </w:t>
      </w:r>
      <w:r w:rsidR="00223951">
        <w:rPr>
          <w:color w:val="282828"/>
        </w:rPr>
        <w:t>four</w:t>
      </w:r>
      <w:r w:rsidR="002A7833" w:rsidRPr="007C5524">
        <w:rPr>
          <w:color w:val="282828"/>
        </w:rPr>
        <w:t xml:space="preserve"> faculty members to </w:t>
      </w:r>
      <w:r w:rsidR="00223951">
        <w:rPr>
          <w:color w:val="282828"/>
        </w:rPr>
        <w:t>attend</w:t>
      </w:r>
      <w:r w:rsidR="002A7833" w:rsidRPr="007C5524">
        <w:rPr>
          <w:color w:val="282828"/>
        </w:rPr>
        <w:t xml:space="preserve"> these meetings.</w:t>
      </w:r>
    </w:p>
    <w:p w14:paraId="03B6AB4A" w14:textId="77777777" w:rsidR="00216FCF" w:rsidRPr="007C5524" w:rsidRDefault="00216FCF" w:rsidP="00E069DB">
      <w:pPr>
        <w:ind w:right="54"/>
        <w:contextualSpacing/>
      </w:pPr>
    </w:p>
    <w:p w14:paraId="3374FD92" w14:textId="77777777" w:rsidR="002B128C" w:rsidRPr="007C5524" w:rsidRDefault="00D86053" w:rsidP="00E069DB">
      <w:pPr>
        <w:pStyle w:val="Heading1"/>
        <w:ind w:left="0" w:right="54"/>
        <w:contextualSpacing/>
        <w:rPr>
          <w:b/>
          <w:sz w:val="24"/>
          <w:szCs w:val="24"/>
        </w:rPr>
      </w:pPr>
      <w:r w:rsidRPr="007C5524">
        <w:rPr>
          <w:b/>
          <w:color w:val="2A2A2A"/>
          <w:sz w:val="24"/>
          <w:szCs w:val="24"/>
        </w:rPr>
        <w:t xml:space="preserve">Thesis </w:t>
      </w:r>
      <w:r w:rsidR="00C2615D" w:rsidRPr="007C5524">
        <w:rPr>
          <w:b/>
          <w:color w:val="2A2A2A"/>
          <w:sz w:val="24"/>
          <w:szCs w:val="24"/>
        </w:rPr>
        <w:t>Prospectus Meeting</w:t>
      </w:r>
    </w:p>
    <w:p w14:paraId="1E3A3FB8" w14:textId="11E8FA13" w:rsidR="00861B0B" w:rsidRPr="007C5524" w:rsidRDefault="00C2615D" w:rsidP="00E069DB">
      <w:pPr>
        <w:pStyle w:val="BodyText"/>
        <w:ind w:left="0" w:right="54"/>
        <w:contextualSpacing/>
        <w:rPr>
          <w:color w:val="2A2A2A"/>
        </w:rPr>
      </w:pPr>
      <w:r w:rsidRPr="007C5524">
        <w:rPr>
          <w:color w:val="2A2A2A"/>
        </w:rPr>
        <w:t xml:space="preserve">This meeting will be held with the </w:t>
      </w:r>
      <w:r w:rsidR="00F70F93">
        <w:rPr>
          <w:color w:val="2A2A2A"/>
        </w:rPr>
        <w:t>student's</w:t>
      </w:r>
      <w:r w:rsidRPr="007C5524">
        <w:rPr>
          <w:color w:val="2A2A2A"/>
        </w:rPr>
        <w:t xml:space="preserve"> committee to approve the </w:t>
      </w:r>
      <w:r w:rsidR="005C0D70">
        <w:rPr>
          <w:color w:val="2A2A2A"/>
        </w:rPr>
        <w:t>t</w:t>
      </w:r>
      <w:r w:rsidRPr="007C5524">
        <w:rPr>
          <w:color w:val="2A2A2A"/>
        </w:rPr>
        <w:t xml:space="preserve">hesis </w:t>
      </w:r>
      <w:r w:rsidR="005C0D70">
        <w:rPr>
          <w:color w:val="2A2A2A"/>
        </w:rPr>
        <w:t>p</w:t>
      </w:r>
      <w:r w:rsidRPr="007C5524">
        <w:rPr>
          <w:color w:val="2A2A2A"/>
        </w:rPr>
        <w:t>rospectus</w:t>
      </w:r>
      <w:r w:rsidR="00B10C54" w:rsidRPr="007C5524">
        <w:rPr>
          <w:color w:val="2A2A2A"/>
        </w:rPr>
        <w:t xml:space="preserve">. </w:t>
      </w:r>
      <w:r w:rsidRPr="007C5524">
        <w:rPr>
          <w:color w:val="2A2A2A"/>
        </w:rPr>
        <w:t xml:space="preserve">The </w:t>
      </w:r>
      <w:r w:rsidR="005C0D70">
        <w:rPr>
          <w:color w:val="2A2A2A"/>
        </w:rPr>
        <w:t>t</w:t>
      </w:r>
      <w:r w:rsidR="00D86053" w:rsidRPr="007C5524">
        <w:rPr>
          <w:color w:val="2A2A2A"/>
        </w:rPr>
        <w:t xml:space="preserve">hesis </w:t>
      </w:r>
      <w:r w:rsidR="005C0D70">
        <w:rPr>
          <w:color w:val="2A2A2A"/>
        </w:rPr>
        <w:t>p</w:t>
      </w:r>
      <w:r w:rsidR="00D86053" w:rsidRPr="007C5524">
        <w:rPr>
          <w:color w:val="2A2A2A"/>
        </w:rPr>
        <w:t>rospectus</w:t>
      </w:r>
      <w:r w:rsidRPr="007C5524">
        <w:rPr>
          <w:color w:val="2A2A2A"/>
        </w:rPr>
        <w:t xml:space="preserve"> and the </w:t>
      </w:r>
      <w:r w:rsidR="005C0D70">
        <w:rPr>
          <w:color w:val="2A2A2A"/>
        </w:rPr>
        <w:t>t</w:t>
      </w:r>
      <w:r w:rsidRPr="007C5524">
        <w:rPr>
          <w:color w:val="2A2A2A"/>
        </w:rPr>
        <w:t xml:space="preserve">hesis </w:t>
      </w:r>
      <w:r w:rsidR="005C0D70">
        <w:rPr>
          <w:color w:val="2A2A2A"/>
        </w:rPr>
        <w:t>p</w:t>
      </w:r>
      <w:r w:rsidRPr="007C5524">
        <w:rPr>
          <w:color w:val="2A2A2A"/>
        </w:rPr>
        <w:t>rospect</w:t>
      </w:r>
      <w:r w:rsidR="00D86053" w:rsidRPr="007C5524">
        <w:rPr>
          <w:color w:val="2A2A2A"/>
        </w:rPr>
        <w:t xml:space="preserve">us </w:t>
      </w:r>
      <w:r w:rsidR="005C0D70">
        <w:rPr>
          <w:color w:val="2A2A2A"/>
        </w:rPr>
        <w:t>m</w:t>
      </w:r>
      <w:r w:rsidR="00D86053" w:rsidRPr="007C5524">
        <w:rPr>
          <w:color w:val="2A2A2A"/>
        </w:rPr>
        <w:t>eeting serve as preparation</w:t>
      </w:r>
      <w:r w:rsidRPr="007C5524">
        <w:rPr>
          <w:color w:val="2A2A2A"/>
        </w:rPr>
        <w:t xml:space="preserve"> </w:t>
      </w:r>
      <w:r w:rsidRPr="007C5524">
        <w:rPr>
          <w:color w:val="2A2A2A"/>
          <w:u w:color="000000"/>
        </w:rPr>
        <w:t>befor</w:t>
      </w:r>
      <w:r w:rsidR="00223951">
        <w:rPr>
          <w:color w:val="2A2A2A"/>
          <w:u w:color="000000"/>
        </w:rPr>
        <w:t xml:space="preserve">e </w:t>
      </w:r>
      <w:r w:rsidRPr="007C5524">
        <w:rPr>
          <w:color w:val="2A2A2A"/>
        </w:rPr>
        <w:t>the student starts to collect data for the thesis research</w:t>
      </w:r>
      <w:r w:rsidR="00B10C54" w:rsidRPr="007C5524">
        <w:rPr>
          <w:color w:val="2A2A2A"/>
        </w:rPr>
        <w:t xml:space="preserve">. </w:t>
      </w:r>
      <w:r w:rsidRPr="007C5524">
        <w:rPr>
          <w:color w:val="2A2A2A"/>
        </w:rPr>
        <w:t xml:space="preserve">The </w:t>
      </w:r>
      <w:r w:rsidR="005C0D70">
        <w:rPr>
          <w:color w:val="2A2A2A"/>
        </w:rPr>
        <w:t>p</w:t>
      </w:r>
      <w:r w:rsidRPr="007C5524">
        <w:rPr>
          <w:color w:val="2A2A2A"/>
        </w:rPr>
        <w:t xml:space="preserve">rospectus usually includes the information that </w:t>
      </w:r>
      <w:r w:rsidR="00D86053" w:rsidRPr="007C5524">
        <w:rPr>
          <w:color w:val="2A2A2A"/>
        </w:rPr>
        <w:t>will serve as</w:t>
      </w:r>
      <w:r w:rsidRPr="007C5524">
        <w:rPr>
          <w:color w:val="2A2A2A"/>
        </w:rPr>
        <w:t xml:space="preserve"> the basis for the first few chapters of the the</w:t>
      </w:r>
      <w:r w:rsidR="00D86053" w:rsidRPr="007C5524">
        <w:rPr>
          <w:color w:val="2A2A2A"/>
        </w:rPr>
        <w:t>sis</w:t>
      </w:r>
      <w:r w:rsidR="00B10C54" w:rsidRPr="007C5524">
        <w:rPr>
          <w:color w:val="2A2A2A"/>
        </w:rPr>
        <w:t xml:space="preserve">. </w:t>
      </w:r>
      <w:r w:rsidR="002E5218" w:rsidRPr="007C5524">
        <w:rPr>
          <w:color w:val="2A2A2A"/>
        </w:rPr>
        <w:t>At a minimum</w:t>
      </w:r>
      <w:r w:rsidR="00223951">
        <w:rPr>
          <w:color w:val="2A2A2A"/>
        </w:rPr>
        <w:t>,</w:t>
      </w:r>
      <w:r w:rsidR="002E5218" w:rsidRPr="007C5524">
        <w:rPr>
          <w:color w:val="2A2A2A"/>
        </w:rPr>
        <w:t xml:space="preserve"> th</w:t>
      </w:r>
      <w:r w:rsidR="00223951">
        <w:rPr>
          <w:color w:val="2A2A2A"/>
        </w:rPr>
        <w:t xml:space="preserve">e proposal </w:t>
      </w:r>
      <w:r w:rsidR="002E5218" w:rsidRPr="007C5524">
        <w:rPr>
          <w:color w:val="2A2A2A"/>
        </w:rPr>
        <w:t xml:space="preserve">should address the </w:t>
      </w:r>
      <w:r w:rsidR="00747695">
        <w:rPr>
          <w:color w:val="2A2A2A"/>
        </w:rPr>
        <w:t xml:space="preserve">first three chapters of a traditional </w:t>
      </w:r>
      <w:r w:rsidR="003354DC">
        <w:rPr>
          <w:color w:val="2A2A2A"/>
        </w:rPr>
        <w:t>five-chapter</w:t>
      </w:r>
      <w:r w:rsidR="00747695">
        <w:rPr>
          <w:color w:val="2A2A2A"/>
        </w:rPr>
        <w:t xml:space="preserve"> </w:t>
      </w:r>
      <w:r w:rsidR="003354DC">
        <w:rPr>
          <w:color w:val="2A2A2A"/>
        </w:rPr>
        <w:t>structure</w:t>
      </w:r>
      <w:r w:rsidR="00D86053" w:rsidRPr="007C5524">
        <w:rPr>
          <w:color w:val="2A2A2A"/>
        </w:rPr>
        <w:t xml:space="preserve">:  </w:t>
      </w:r>
    </w:p>
    <w:p w14:paraId="1AC594F2" w14:textId="77777777" w:rsidR="00861B0B" w:rsidRPr="007C5524" w:rsidRDefault="00861B0B" w:rsidP="00E069DB">
      <w:pPr>
        <w:pStyle w:val="BodyText"/>
        <w:ind w:left="170" w:right="54" w:firstLine="4"/>
        <w:contextualSpacing/>
        <w:rPr>
          <w:color w:val="2A2A2A"/>
        </w:rPr>
      </w:pPr>
    </w:p>
    <w:p w14:paraId="1EF06574" w14:textId="67C6D931" w:rsidR="00861B0B" w:rsidRPr="007C5524" w:rsidRDefault="00BB2B8F" w:rsidP="00E069DB">
      <w:pPr>
        <w:pStyle w:val="BodyText"/>
        <w:numPr>
          <w:ilvl w:val="0"/>
          <w:numId w:val="44"/>
        </w:numPr>
        <w:ind w:left="720" w:right="54"/>
        <w:contextualSpacing/>
        <w:rPr>
          <w:color w:val="2A2A2A"/>
        </w:rPr>
      </w:pPr>
      <w:r w:rsidRPr="007C5524">
        <w:rPr>
          <w:color w:val="2A2A2A"/>
        </w:rPr>
        <w:t>Chapter 1</w:t>
      </w:r>
      <w:r w:rsidR="005C0D70">
        <w:rPr>
          <w:color w:val="2A2A2A"/>
        </w:rPr>
        <w:t xml:space="preserve"> – I</w:t>
      </w:r>
      <w:r w:rsidRPr="007C5524">
        <w:rPr>
          <w:color w:val="2A2A2A"/>
        </w:rPr>
        <w:t xml:space="preserve">ntroduction: </w:t>
      </w:r>
      <w:r w:rsidR="00861B0B" w:rsidRPr="007C5524">
        <w:rPr>
          <w:color w:val="2A2A2A"/>
        </w:rPr>
        <w:t>I</w:t>
      </w:r>
      <w:r w:rsidR="00D86053" w:rsidRPr="007C5524">
        <w:rPr>
          <w:color w:val="2A2A2A"/>
        </w:rPr>
        <w:t>ntroduction</w:t>
      </w:r>
      <w:r w:rsidR="00716314">
        <w:rPr>
          <w:color w:val="2A2A2A"/>
        </w:rPr>
        <w:t xml:space="preserve"> and </w:t>
      </w:r>
      <w:r w:rsidR="00D86053" w:rsidRPr="007C5524">
        <w:rPr>
          <w:color w:val="2A2A2A"/>
        </w:rPr>
        <w:t>rationale</w:t>
      </w:r>
      <w:r w:rsidR="00C2615D" w:rsidRPr="007C5524">
        <w:rPr>
          <w:color w:val="2A2A2A"/>
        </w:rPr>
        <w:t xml:space="preserve"> for the research</w:t>
      </w:r>
    </w:p>
    <w:p w14:paraId="1B3B6DCA" w14:textId="661275E7" w:rsidR="00861B0B" w:rsidRPr="00716314" w:rsidRDefault="00BB2B8F" w:rsidP="00E069DB">
      <w:pPr>
        <w:pStyle w:val="BodyText"/>
        <w:numPr>
          <w:ilvl w:val="0"/>
          <w:numId w:val="44"/>
        </w:numPr>
        <w:ind w:left="720" w:right="54"/>
        <w:contextualSpacing/>
      </w:pPr>
      <w:r w:rsidRPr="007C5524">
        <w:rPr>
          <w:color w:val="2A2A2A"/>
        </w:rPr>
        <w:t xml:space="preserve">Chapter 2 – Literature Review: </w:t>
      </w:r>
      <w:r w:rsidR="00861B0B" w:rsidRPr="007C5524">
        <w:rPr>
          <w:color w:val="2A2A2A"/>
        </w:rPr>
        <w:t>A</w:t>
      </w:r>
      <w:r w:rsidR="00C2615D" w:rsidRPr="007C5524">
        <w:rPr>
          <w:color w:val="2A2A2A"/>
        </w:rPr>
        <w:t xml:space="preserve"> review of the relevant research literature and theory guiding the </w:t>
      </w:r>
      <w:r w:rsidR="00223951">
        <w:rPr>
          <w:color w:val="2A2A2A"/>
        </w:rPr>
        <w:t>study</w:t>
      </w:r>
      <w:r w:rsidRPr="007C5524">
        <w:rPr>
          <w:color w:val="2A2A2A"/>
        </w:rPr>
        <w:t xml:space="preserve">; A statement of research questions </w:t>
      </w:r>
      <w:r w:rsidR="00BE2986" w:rsidRPr="007C5524">
        <w:rPr>
          <w:color w:val="2A2A2A"/>
        </w:rPr>
        <w:t>and/</w:t>
      </w:r>
      <w:r w:rsidRPr="007C5524">
        <w:rPr>
          <w:color w:val="2A2A2A"/>
        </w:rPr>
        <w:t>or hypotheses and the rationale for the choices made</w:t>
      </w:r>
      <w:r w:rsidR="00223951">
        <w:rPr>
          <w:color w:val="2A2A2A"/>
        </w:rPr>
        <w:t>.</w:t>
      </w:r>
    </w:p>
    <w:p w14:paraId="384A140A" w14:textId="6A03E845" w:rsidR="00BB2B8F" w:rsidRPr="004B5F44" w:rsidRDefault="00BB2B8F" w:rsidP="00E069DB">
      <w:pPr>
        <w:pStyle w:val="BodyText"/>
        <w:numPr>
          <w:ilvl w:val="0"/>
          <w:numId w:val="44"/>
        </w:numPr>
        <w:ind w:left="720" w:right="54"/>
        <w:contextualSpacing/>
      </w:pPr>
      <w:r w:rsidRPr="007C5524">
        <w:rPr>
          <w:color w:val="2A2A2A"/>
        </w:rPr>
        <w:t>Chapter 3 – Method</w:t>
      </w:r>
      <w:r w:rsidR="005C0D70">
        <w:rPr>
          <w:color w:val="2A2A2A"/>
        </w:rPr>
        <w:t>ology</w:t>
      </w:r>
      <w:r w:rsidRPr="007C5524">
        <w:rPr>
          <w:color w:val="2A2A2A"/>
        </w:rPr>
        <w:t xml:space="preserve">: </w:t>
      </w:r>
      <w:r w:rsidR="00861B0B" w:rsidRPr="007C5524">
        <w:rPr>
          <w:color w:val="2A2A2A"/>
        </w:rPr>
        <w:t>A</w:t>
      </w:r>
      <w:r w:rsidR="00D86053" w:rsidRPr="007C5524">
        <w:rPr>
          <w:color w:val="2A2A2A"/>
        </w:rPr>
        <w:t xml:space="preserve"> </w:t>
      </w:r>
      <w:r w:rsidR="00C2615D" w:rsidRPr="007C5524">
        <w:rPr>
          <w:color w:val="2A2A2A"/>
        </w:rPr>
        <w:t>detailed description of</w:t>
      </w:r>
      <w:r w:rsidR="00D86053" w:rsidRPr="007C5524">
        <w:rPr>
          <w:color w:val="2A2A2A"/>
        </w:rPr>
        <w:t xml:space="preserve"> the</w:t>
      </w:r>
      <w:r w:rsidR="00C2615D" w:rsidRPr="007C5524">
        <w:rPr>
          <w:color w:val="2A2A2A"/>
        </w:rPr>
        <w:t xml:space="preserve"> proposed research method</w:t>
      </w:r>
      <w:r w:rsidR="005C0D70">
        <w:rPr>
          <w:color w:val="2A2A2A"/>
        </w:rPr>
        <w:t>s</w:t>
      </w:r>
      <w:r w:rsidR="00C2615D" w:rsidRPr="007C5524">
        <w:rPr>
          <w:color w:val="2A2A2A"/>
        </w:rPr>
        <w:t xml:space="preserve"> and proposed data analysis techniques</w:t>
      </w:r>
      <w:r w:rsidR="00B10C54" w:rsidRPr="007C5524">
        <w:rPr>
          <w:color w:val="2A2A2A"/>
        </w:rPr>
        <w:t xml:space="preserve">. </w:t>
      </w:r>
    </w:p>
    <w:p w14:paraId="2ADB78FB" w14:textId="26C5D475" w:rsidR="004B5F44" w:rsidRPr="004B5F44" w:rsidRDefault="004B5F44" w:rsidP="00E069DB">
      <w:pPr>
        <w:pStyle w:val="BodyText"/>
        <w:numPr>
          <w:ilvl w:val="0"/>
          <w:numId w:val="44"/>
        </w:numPr>
        <w:ind w:left="720" w:right="54"/>
        <w:contextualSpacing/>
      </w:pPr>
      <w:r>
        <w:rPr>
          <w:color w:val="2A2A2A"/>
        </w:rPr>
        <w:t>Chapter 4 – Results: A report of your findings.</w:t>
      </w:r>
    </w:p>
    <w:p w14:paraId="78967E64" w14:textId="4972E136" w:rsidR="004B5F44" w:rsidRPr="00716314" w:rsidRDefault="004B5F44" w:rsidP="00E069DB">
      <w:pPr>
        <w:pStyle w:val="BodyText"/>
        <w:numPr>
          <w:ilvl w:val="0"/>
          <w:numId w:val="44"/>
        </w:numPr>
        <w:ind w:left="720" w:right="54"/>
        <w:contextualSpacing/>
      </w:pPr>
      <w:r>
        <w:rPr>
          <w:color w:val="2A2A2A"/>
        </w:rPr>
        <w:t>Chapter 5 – Discussion</w:t>
      </w:r>
      <w:r w:rsidR="00283817">
        <w:rPr>
          <w:color w:val="2A2A2A"/>
        </w:rPr>
        <w:t>, limitations,</w:t>
      </w:r>
      <w:r>
        <w:rPr>
          <w:color w:val="2A2A2A"/>
        </w:rPr>
        <w:t xml:space="preserve"> and conclusion. </w:t>
      </w:r>
    </w:p>
    <w:p w14:paraId="69BFCFDA" w14:textId="77777777" w:rsidR="00BB2B8F" w:rsidRPr="007C5524" w:rsidRDefault="00BB2B8F" w:rsidP="00E069DB">
      <w:pPr>
        <w:pStyle w:val="BodyText"/>
        <w:ind w:left="174" w:right="54"/>
        <w:contextualSpacing/>
      </w:pPr>
    </w:p>
    <w:p w14:paraId="2A308FCD" w14:textId="1E3A09BF" w:rsidR="002B128C" w:rsidRPr="007C5524" w:rsidRDefault="00C2615D" w:rsidP="00E069DB">
      <w:pPr>
        <w:pStyle w:val="BodyText"/>
        <w:ind w:left="0" w:right="54"/>
        <w:contextualSpacing/>
      </w:pPr>
      <w:r w:rsidRPr="007C5524">
        <w:rPr>
          <w:color w:val="2A2A2A"/>
        </w:rPr>
        <w:t xml:space="preserve">Although prospectuses vary in length, the average </w:t>
      </w:r>
      <w:r w:rsidR="0073352C" w:rsidRPr="007C5524">
        <w:rPr>
          <w:color w:val="2A2A2A"/>
        </w:rPr>
        <w:t xml:space="preserve">manuscript should be </w:t>
      </w:r>
      <w:r w:rsidRPr="007C5524">
        <w:rPr>
          <w:color w:val="2A2A2A"/>
        </w:rPr>
        <w:t xml:space="preserve">sufficiently detailed to demonstrate a grasp of the relevant research literature and demonstrates a </w:t>
      </w:r>
      <w:r w:rsidR="00F8623A" w:rsidRPr="007C5524">
        <w:rPr>
          <w:color w:val="2A2A2A"/>
        </w:rPr>
        <w:t>thoughtful</w:t>
      </w:r>
      <w:r w:rsidR="008F1869" w:rsidRPr="007C5524">
        <w:rPr>
          <w:color w:val="2A2A2A"/>
        </w:rPr>
        <w:t xml:space="preserve"> approach</w:t>
      </w:r>
      <w:r w:rsidRPr="007C5524">
        <w:rPr>
          <w:color w:val="2A2A2A"/>
        </w:rPr>
        <w:t xml:space="preserve"> to the research method proposed for the </w:t>
      </w:r>
      <w:r w:rsidR="00F70F93">
        <w:rPr>
          <w:color w:val="2A2A2A"/>
        </w:rPr>
        <w:t>student's</w:t>
      </w:r>
      <w:r w:rsidRPr="007C5524">
        <w:rPr>
          <w:color w:val="2A2A2A"/>
        </w:rPr>
        <w:t xml:space="preserve"> study</w:t>
      </w:r>
      <w:r w:rsidR="00B10C54" w:rsidRPr="007C5524">
        <w:rPr>
          <w:color w:val="2A2A2A"/>
        </w:rPr>
        <w:t xml:space="preserve">. </w:t>
      </w:r>
      <w:r w:rsidRPr="007C5524">
        <w:rPr>
          <w:color w:val="2A2A2A"/>
        </w:rPr>
        <w:t xml:space="preserve">Please </w:t>
      </w:r>
      <w:r w:rsidRPr="007C5524">
        <w:rPr>
          <w:color w:val="424242"/>
        </w:rPr>
        <w:t xml:space="preserve">note: It </w:t>
      </w:r>
      <w:r w:rsidRPr="007C5524">
        <w:rPr>
          <w:color w:val="2A2A2A"/>
        </w:rPr>
        <w:t xml:space="preserve">is not appropriate to </w:t>
      </w:r>
      <w:r w:rsidRPr="007C5524">
        <w:rPr>
          <w:color w:val="424242"/>
        </w:rPr>
        <w:t xml:space="preserve">submit </w:t>
      </w:r>
      <w:r w:rsidR="005C0D70">
        <w:rPr>
          <w:color w:val="424242"/>
        </w:rPr>
        <w:t xml:space="preserve">an </w:t>
      </w:r>
      <w:r w:rsidR="0073352C" w:rsidRPr="007C5524">
        <w:rPr>
          <w:color w:val="565656"/>
        </w:rPr>
        <w:t>IRB</w:t>
      </w:r>
      <w:r w:rsidR="005C0D70">
        <w:rPr>
          <w:color w:val="565656"/>
        </w:rPr>
        <w:t xml:space="preserve"> f</w:t>
      </w:r>
      <w:r w:rsidRPr="007C5524">
        <w:rPr>
          <w:color w:val="2A2A2A"/>
        </w:rPr>
        <w:t xml:space="preserve">orm </w:t>
      </w:r>
      <w:r w:rsidR="00223951">
        <w:rPr>
          <w:color w:val="2A2A2A"/>
        </w:rPr>
        <w:t>before</w:t>
      </w:r>
      <w:r w:rsidRPr="007C5524">
        <w:rPr>
          <w:color w:val="2A2A2A"/>
        </w:rPr>
        <w:t xml:space="preserve"> the prospectus </w:t>
      </w:r>
      <w:r w:rsidR="0073352C" w:rsidRPr="007C5524">
        <w:rPr>
          <w:color w:val="2A2A2A"/>
        </w:rPr>
        <w:t>m</w:t>
      </w:r>
      <w:r w:rsidRPr="007C5524">
        <w:rPr>
          <w:color w:val="2A2A2A"/>
        </w:rPr>
        <w:t xml:space="preserve">eeting unless the student </w:t>
      </w:r>
      <w:r w:rsidR="00E7361B" w:rsidRPr="007C5524">
        <w:rPr>
          <w:color w:val="424242"/>
        </w:rPr>
        <w:t>h</w:t>
      </w:r>
      <w:r w:rsidRPr="007C5524">
        <w:rPr>
          <w:color w:val="424242"/>
        </w:rPr>
        <w:t xml:space="preserve">as </w:t>
      </w:r>
      <w:r w:rsidRPr="007C5524">
        <w:rPr>
          <w:color w:val="2A2A2A"/>
        </w:rPr>
        <w:t xml:space="preserve">approval </w:t>
      </w:r>
      <w:r w:rsidRPr="007C5524">
        <w:rPr>
          <w:color w:val="424242"/>
        </w:rPr>
        <w:t xml:space="preserve">from all committee </w:t>
      </w:r>
      <w:r w:rsidRPr="007C5524">
        <w:rPr>
          <w:color w:val="2A2A2A"/>
        </w:rPr>
        <w:t>members.</w:t>
      </w:r>
    </w:p>
    <w:p w14:paraId="24096312" w14:textId="77777777" w:rsidR="002B128C" w:rsidRPr="007C5524" w:rsidRDefault="002B128C" w:rsidP="00E069DB">
      <w:pPr>
        <w:ind w:right="54"/>
        <w:contextualSpacing/>
      </w:pPr>
    </w:p>
    <w:p w14:paraId="172A7AD7" w14:textId="5E297196" w:rsidR="002B128C" w:rsidRPr="007C5524" w:rsidRDefault="00C2615D" w:rsidP="00E069DB">
      <w:pPr>
        <w:pStyle w:val="BodyText"/>
        <w:ind w:left="0" w:right="54"/>
        <w:contextualSpacing/>
      </w:pPr>
      <w:r w:rsidRPr="007C5524">
        <w:rPr>
          <w:color w:val="2A2A2A"/>
        </w:rPr>
        <w:t xml:space="preserve">In consultation with the advisor and committee members, a two-hour prospectus meeting will </w:t>
      </w:r>
      <w:r w:rsidR="008F1869" w:rsidRPr="007C5524">
        <w:rPr>
          <w:color w:val="2A2A2A"/>
        </w:rPr>
        <w:t>be scheduled</w:t>
      </w:r>
      <w:r w:rsidR="00AC09B7" w:rsidRPr="007C5524">
        <w:rPr>
          <w:color w:val="2A2A2A"/>
        </w:rPr>
        <w:t xml:space="preserve"> no later than finals week of the semester prior to graduation</w:t>
      </w:r>
      <w:r w:rsidR="00B10C54" w:rsidRPr="007C5524">
        <w:rPr>
          <w:color w:val="2A2A2A"/>
        </w:rPr>
        <w:t xml:space="preserve">. </w:t>
      </w:r>
      <w:r w:rsidRPr="007C5524">
        <w:rPr>
          <w:color w:val="2A2A2A"/>
        </w:rPr>
        <w:t xml:space="preserve">The student should consult with </w:t>
      </w:r>
      <w:r w:rsidR="007C110D">
        <w:rPr>
          <w:color w:val="2A2A2A"/>
        </w:rPr>
        <w:t xml:space="preserve">their </w:t>
      </w:r>
      <w:r w:rsidRPr="007C5524">
        <w:rPr>
          <w:color w:val="2A2A2A"/>
        </w:rPr>
        <w:t xml:space="preserve">advisor on requirements for the </w:t>
      </w:r>
      <w:r w:rsidR="005C0D70">
        <w:rPr>
          <w:color w:val="2A2A2A"/>
        </w:rPr>
        <w:t>p</w:t>
      </w:r>
      <w:r w:rsidRPr="007C5524">
        <w:rPr>
          <w:color w:val="2A2A2A"/>
        </w:rPr>
        <w:t>rospectus</w:t>
      </w:r>
      <w:r w:rsidR="00B10C54" w:rsidRPr="007C5524">
        <w:rPr>
          <w:color w:val="2A2A2A"/>
        </w:rPr>
        <w:t xml:space="preserve">. </w:t>
      </w:r>
      <w:r w:rsidRPr="007C5524">
        <w:rPr>
          <w:color w:val="2A2A2A"/>
        </w:rPr>
        <w:t xml:space="preserve">The student is responsible for scheduling the meeting at a time convenient for all </w:t>
      </w:r>
      <w:r w:rsidR="00223951">
        <w:rPr>
          <w:color w:val="2A2A2A"/>
        </w:rPr>
        <w:t>committee members</w:t>
      </w:r>
      <w:r w:rsidR="0073352C" w:rsidRPr="007C5524">
        <w:rPr>
          <w:color w:val="2A2A2A"/>
        </w:rPr>
        <w:t xml:space="preserve"> and reserving a room through the department administrative assistant</w:t>
      </w:r>
      <w:r w:rsidR="00B10C54" w:rsidRPr="007C5524">
        <w:rPr>
          <w:color w:val="2A2A2A"/>
        </w:rPr>
        <w:t xml:space="preserve">. </w:t>
      </w:r>
      <w:r w:rsidRPr="007C5524">
        <w:rPr>
          <w:color w:val="2A2A2A"/>
        </w:rPr>
        <w:t xml:space="preserve">The student will deliver the </w:t>
      </w:r>
      <w:r w:rsidR="005C0D70">
        <w:rPr>
          <w:color w:val="2A2A2A"/>
        </w:rPr>
        <w:t>p</w:t>
      </w:r>
      <w:r w:rsidRPr="007C5524">
        <w:rPr>
          <w:color w:val="2A2A2A"/>
        </w:rPr>
        <w:t xml:space="preserve">rospectus to each committee member at least </w:t>
      </w:r>
      <w:r w:rsidR="0049507A" w:rsidRPr="007C5524">
        <w:rPr>
          <w:color w:val="2A2A2A"/>
        </w:rPr>
        <w:t>two weeks (10 working</w:t>
      </w:r>
      <w:r w:rsidRPr="007C5524">
        <w:rPr>
          <w:color w:val="2A2A2A"/>
        </w:rPr>
        <w:t xml:space="preserve"> days) </w:t>
      </w:r>
      <w:r w:rsidR="00223951">
        <w:rPr>
          <w:color w:val="2A2A2A"/>
        </w:rPr>
        <w:t>before</w:t>
      </w:r>
      <w:r w:rsidRPr="007C5524">
        <w:rPr>
          <w:color w:val="2A2A2A"/>
        </w:rPr>
        <w:t xml:space="preserve"> the meeting.</w:t>
      </w:r>
    </w:p>
    <w:p w14:paraId="53B740A7" w14:textId="77777777" w:rsidR="002B128C" w:rsidRPr="007C5524" w:rsidRDefault="002B128C" w:rsidP="00E069DB">
      <w:pPr>
        <w:ind w:right="54"/>
        <w:contextualSpacing/>
      </w:pPr>
    </w:p>
    <w:p w14:paraId="2645FDC7" w14:textId="2512E904" w:rsidR="00B66F4A" w:rsidRDefault="00C2615D" w:rsidP="00B66F4A">
      <w:pPr>
        <w:pStyle w:val="BodyText"/>
        <w:ind w:left="0" w:right="54"/>
        <w:contextualSpacing/>
        <w:rPr>
          <w:color w:val="2A2A2A"/>
          <w:w w:val="105"/>
        </w:rPr>
      </w:pPr>
      <w:r w:rsidRPr="007C5524">
        <w:rPr>
          <w:color w:val="2A2A2A"/>
          <w:w w:val="105"/>
        </w:rPr>
        <w:t>There are three possible outcomes following the evaluation of the thesis prospectus by the</w:t>
      </w:r>
      <w:r w:rsidRPr="007C5524">
        <w:rPr>
          <w:color w:val="2A2A2A"/>
          <w:w w:val="103"/>
        </w:rPr>
        <w:t xml:space="preserve"> </w:t>
      </w:r>
      <w:r w:rsidRPr="007C5524">
        <w:rPr>
          <w:color w:val="2A2A2A"/>
          <w:w w:val="105"/>
        </w:rPr>
        <w:t>faculty committee: approval</w:t>
      </w:r>
      <w:r w:rsidR="00355E72">
        <w:rPr>
          <w:color w:val="2A2A2A"/>
          <w:w w:val="105"/>
        </w:rPr>
        <w:t>,</w:t>
      </w:r>
      <w:r w:rsidRPr="007C5524">
        <w:rPr>
          <w:color w:val="2A2A2A"/>
          <w:w w:val="105"/>
        </w:rPr>
        <w:t xml:space="preserve"> approval contingent upon recommended modifications</w:t>
      </w:r>
      <w:r w:rsidR="00355E72">
        <w:rPr>
          <w:color w:val="2A2A2A"/>
          <w:w w:val="105"/>
        </w:rPr>
        <w:t>,</w:t>
      </w:r>
      <w:r w:rsidRPr="007C5524">
        <w:rPr>
          <w:color w:val="2A2A2A"/>
          <w:w w:val="105"/>
        </w:rPr>
        <w:t xml:space="preserve"> or</w:t>
      </w:r>
      <w:r w:rsidRPr="007C5524">
        <w:rPr>
          <w:color w:val="2A2A2A"/>
          <w:w w:val="103"/>
        </w:rPr>
        <w:t xml:space="preserve"> </w:t>
      </w:r>
      <w:r w:rsidRPr="007C5524">
        <w:rPr>
          <w:color w:val="2A2A2A"/>
          <w:w w:val="105"/>
        </w:rPr>
        <w:t>rejection</w:t>
      </w:r>
      <w:r w:rsidR="00B10C54" w:rsidRPr="007C5524">
        <w:rPr>
          <w:color w:val="2A2A2A"/>
          <w:w w:val="105"/>
        </w:rPr>
        <w:t xml:space="preserve">. </w:t>
      </w:r>
      <w:r w:rsidRPr="007C5524">
        <w:rPr>
          <w:color w:val="2A2A2A"/>
          <w:w w:val="115"/>
        </w:rPr>
        <w:t xml:space="preserve">It </w:t>
      </w:r>
      <w:r w:rsidRPr="007C5524">
        <w:rPr>
          <w:color w:val="2A2A2A"/>
          <w:w w:val="105"/>
        </w:rPr>
        <w:t xml:space="preserve">is common for a student to receive approval contingent upon </w:t>
      </w:r>
      <w:r w:rsidR="00355E72">
        <w:rPr>
          <w:color w:val="2A2A2A"/>
          <w:w w:val="105"/>
        </w:rPr>
        <w:t>changes recommended</w:t>
      </w:r>
      <w:r w:rsidRPr="007C5524">
        <w:rPr>
          <w:color w:val="2A2A2A"/>
          <w:w w:val="105"/>
        </w:rPr>
        <w:t xml:space="preserve">; it is uncommon for a </w:t>
      </w:r>
      <w:r w:rsidR="00F70F93">
        <w:rPr>
          <w:color w:val="2A2A2A"/>
          <w:w w:val="105"/>
        </w:rPr>
        <w:t>student's</w:t>
      </w:r>
      <w:r w:rsidRPr="007C5524">
        <w:rPr>
          <w:color w:val="2A2A2A"/>
          <w:w w:val="105"/>
        </w:rPr>
        <w:t xml:space="preserve"> thesis prospectus to be rejected.</w:t>
      </w:r>
    </w:p>
    <w:p w14:paraId="46DD78CE" w14:textId="77777777" w:rsidR="00B66F4A" w:rsidRDefault="00B66F4A" w:rsidP="00B66F4A">
      <w:pPr>
        <w:pStyle w:val="BodyText"/>
        <w:ind w:left="0" w:right="54"/>
        <w:contextualSpacing/>
        <w:rPr>
          <w:color w:val="2A2A2A"/>
          <w:w w:val="105"/>
        </w:rPr>
      </w:pPr>
    </w:p>
    <w:p w14:paraId="306BFEDD" w14:textId="12A10AC8" w:rsidR="00CC7EDC" w:rsidRPr="00B66F4A" w:rsidRDefault="00B66F4A" w:rsidP="00E069DB">
      <w:pPr>
        <w:pStyle w:val="BodyText"/>
        <w:ind w:left="0" w:right="54"/>
        <w:contextualSpacing/>
        <w:rPr>
          <w:color w:val="2A2A2A"/>
          <w:w w:val="105"/>
        </w:rPr>
      </w:pPr>
      <w:r>
        <w:lastRenderedPageBreak/>
        <w:t xml:space="preserve">Once </w:t>
      </w:r>
      <w:r w:rsidR="00223951">
        <w:t xml:space="preserve">your committee approves your thesis committee approves your thesis, you may </w:t>
      </w:r>
      <w:r>
        <w:t>continue your research</w:t>
      </w:r>
      <w:r w:rsidR="00223951">
        <w:t xml:space="preserve">, </w:t>
      </w:r>
      <w:r>
        <w:t>includ</w:t>
      </w:r>
      <w:r w:rsidR="00223951">
        <w:t>ing</w:t>
      </w:r>
      <w:r>
        <w:t xml:space="preserve"> the IRB proposal. An IRB proposal </w:t>
      </w:r>
      <w:r w:rsidR="007C5167">
        <w:t>cannot</w:t>
      </w:r>
      <w:r>
        <w:t xml:space="preserve"> be submitted until your committee has approved your thesis proposal. Student</w:t>
      </w:r>
      <w:r w:rsidR="007C5167">
        <w:t>s</w:t>
      </w:r>
      <w:r>
        <w:t xml:space="preserve"> who fail to defend their thesis proposal in the </w:t>
      </w:r>
      <w:r w:rsidR="007C5167">
        <w:t>first</w:t>
      </w:r>
      <w:r>
        <w:t xml:space="preserve"> semester may have to complete the program</w:t>
      </w:r>
      <w:r w:rsidR="00355E72">
        <w:t xml:space="preserve"> by taking comprehensive exams</w:t>
      </w:r>
      <w:r>
        <w:t xml:space="preserve"> at their </w:t>
      </w:r>
      <w:r w:rsidR="00223951">
        <w:t>advisor's</w:t>
      </w:r>
      <w:r>
        <w:t xml:space="preserve"> request.  </w:t>
      </w:r>
    </w:p>
    <w:p w14:paraId="5D9CDD61" w14:textId="131C080A" w:rsidR="002B128C" w:rsidRDefault="002B128C" w:rsidP="00E069DB">
      <w:pPr>
        <w:ind w:right="54"/>
        <w:contextualSpacing/>
      </w:pPr>
    </w:p>
    <w:p w14:paraId="35C71212" w14:textId="38B00205" w:rsidR="00CF2B81" w:rsidRPr="007C5524" w:rsidRDefault="00CF2B81" w:rsidP="00CF2B81">
      <w:pPr>
        <w:pStyle w:val="BodyText"/>
        <w:ind w:left="0" w:right="54"/>
        <w:contextualSpacing/>
        <w:rPr>
          <w:b/>
          <w:color w:val="2A2A2A"/>
        </w:rPr>
      </w:pPr>
      <w:r w:rsidRPr="007C5524">
        <w:rPr>
          <w:b/>
          <w:color w:val="2A2A2A"/>
        </w:rPr>
        <w:t xml:space="preserve">Organization and Content of the </w:t>
      </w:r>
      <w:r>
        <w:rPr>
          <w:b/>
          <w:color w:val="2A2A2A"/>
        </w:rPr>
        <w:t>Thesis</w:t>
      </w:r>
    </w:p>
    <w:p w14:paraId="68E66141" w14:textId="27C110A9" w:rsidR="00CF2B81" w:rsidRDefault="00CF2B81" w:rsidP="00E069DB">
      <w:pPr>
        <w:ind w:right="54"/>
        <w:contextualSpacing/>
        <w:rPr>
          <w:color w:val="282828"/>
        </w:rPr>
      </w:pPr>
      <w:r>
        <w:rPr>
          <w:color w:val="282828"/>
        </w:rPr>
        <w:t xml:space="preserve">All </w:t>
      </w:r>
      <w:proofErr w:type="spellStart"/>
      <w:r w:rsidR="00F34F07">
        <w:rPr>
          <w:color w:val="282828"/>
        </w:rPr>
        <w:t>theses</w:t>
      </w:r>
      <w:proofErr w:type="spellEnd"/>
      <w:r w:rsidRPr="007C5524">
        <w:rPr>
          <w:color w:val="282828"/>
        </w:rPr>
        <w:t xml:space="preserve"> must conform to guidelines established by the Graduate School</w:t>
      </w:r>
      <w:r>
        <w:rPr>
          <w:color w:val="282828"/>
        </w:rPr>
        <w:t xml:space="preserve"> as discussed in the </w:t>
      </w:r>
      <w:hyperlink r:id="rId16" w:history="1">
        <w:r w:rsidRPr="00163B92">
          <w:rPr>
            <w:rStyle w:val="Hyperlink"/>
          </w:rPr>
          <w:t>Preparing a Thesis or Dissertation</w:t>
        </w:r>
      </w:hyperlink>
      <w:r w:rsidRPr="007C5524">
        <w:rPr>
          <w:color w:val="282828"/>
        </w:rPr>
        <w:t xml:space="preserve"> </w:t>
      </w:r>
      <w:r>
        <w:rPr>
          <w:color w:val="282828"/>
        </w:rPr>
        <w:t xml:space="preserve">document reference earlier. Keeping this in mind, the typical thesis will have the following </w:t>
      </w:r>
      <w:hyperlink r:id="rId17" w:history="1">
        <w:r w:rsidRPr="00CF2B81">
          <w:rPr>
            <w:rStyle w:val="Hyperlink"/>
          </w:rPr>
          <w:t>sections</w:t>
        </w:r>
      </w:hyperlink>
      <w:r>
        <w:rPr>
          <w:color w:val="282828"/>
        </w:rPr>
        <w:t>:</w:t>
      </w:r>
    </w:p>
    <w:p w14:paraId="0B9613ED" w14:textId="77777777" w:rsidR="00CF2B81" w:rsidRPr="007C5524" w:rsidRDefault="00CF2B81" w:rsidP="00CF2B81">
      <w:pPr>
        <w:pStyle w:val="ListParagraph"/>
        <w:numPr>
          <w:ilvl w:val="3"/>
          <w:numId w:val="10"/>
        </w:numPr>
        <w:ind w:left="720" w:right="54"/>
        <w:contextualSpacing/>
      </w:pPr>
      <w:r w:rsidRPr="007C5524">
        <w:t xml:space="preserve">Title Page </w:t>
      </w:r>
    </w:p>
    <w:p w14:paraId="178724DF" w14:textId="77777777" w:rsidR="00CF2B81" w:rsidRPr="007C5524" w:rsidRDefault="00CF2B81" w:rsidP="00CF2B81">
      <w:pPr>
        <w:pStyle w:val="ListParagraph"/>
        <w:numPr>
          <w:ilvl w:val="3"/>
          <w:numId w:val="10"/>
        </w:numPr>
        <w:ind w:left="720" w:right="54"/>
        <w:contextualSpacing/>
      </w:pPr>
      <w:r w:rsidRPr="007C5524">
        <w:t xml:space="preserve">Acceptance/Approval page </w:t>
      </w:r>
    </w:p>
    <w:p w14:paraId="369E3436" w14:textId="4CEEB32F" w:rsidR="00CF2B81" w:rsidRDefault="00F34F07" w:rsidP="00CF2B81">
      <w:pPr>
        <w:pStyle w:val="ListParagraph"/>
        <w:numPr>
          <w:ilvl w:val="3"/>
          <w:numId w:val="10"/>
        </w:numPr>
        <w:ind w:left="720" w:right="54"/>
        <w:contextualSpacing/>
      </w:pPr>
      <w:r>
        <w:t>Acknowledgments</w:t>
      </w:r>
      <w:r w:rsidR="00CF2B81" w:rsidRPr="007C5524">
        <w:t xml:space="preserve"> (optional) </w:t>
      </w:r>
    </w:p>
    <w:p w14:paraId="0F67174E" w14:textId="6FFAD17B" w:rsidR="00CF2B81" w:rsidRDefault="00CF2B81" w:rsidP="00CF2B81">
      <w:pPr>
        <w:pStyle w:val="ListParagraph"/>
        <w:numPr>
          <w:ilvl w:val="3"/>
          <w:numId w:val="10"/>
        </w:numPr>
        <w:ind w:left="720" w:right="54"/>
        <w:contextualSpacing/>
      </w:pPr>
      <w:r>
        <w:t>Vita or Resume</w:t>
      </w:r>
    </w:p>
    <w:p w14:paraId="04434436" w14:textId="193E1AFF" w:rsidR="00CF2B81" w:rsidRPr="007C5524" w:rsidRDefault="00CF2B81" w:rsidP="00CF2B81">
      <w:pPr>
        <w:pStyle w:val="ListParagraph"/>
        <w:numPr>
          <w:ilvl w:val="3"/>
          <w:numId w:val="10"/>
        </w:numPr>
        <w:ind w:left="720" w:right="54"/>
        <w:contextualSpacing/>
      </w:pPr>
      <w:r>
        <w:t>Abstract</w:t>
      </w:r>
    </w:p>
    <w:p w14:paraId="6E45D41B" w14:textId="77777777" w:rsidR="00CF2B81" w:rsidRPr="007C5524" w:rsidRDefault="00CF2B81" w:rsidP="00CF2B81">
      <w:pPr>
        <w:pStyle w:val="ListParagraph"/>
        <w:numPr>
          <w:ilvl w:val="3"/>
          <w:numId w:val="10"/>
        </w:numPr>
        <w:ind w:left="720" w:right="54"/>
        <w:contextualSpacing/>
      </w:pPr>
      <w:r w:rsidRPr="007C5524">
        <w:t xml:space="preserve">Table of Contents </w:t>
      </w:r>
    </w:p>
    <w:p w14:paraId="07E6FD82" w14:textId="77777777" w:rsidR="00CF2B81" w:rsidRPr="007C5524" w:rsidRDefault="00CF2B81" w:rsidP="00CF2B81">
      <w:pPr>
        <w:pStyle w:val="ListParagraph"/>
        <w:numPr>
          <w:ilvl w:val="3"/>
          <w:numId w:val="10"/>
        </w:numPr>
        <w:ind w:left="720" w:right="54"/>
        <w:contextualSpacing/>
      </w:pPr>
      <w:r w:rsidRPr="007C5524">
        <w:t xml:space="preserve">List of Tables with page references (required if present) </w:t>
      </w:r>
    </w:p>
    <w:p w14:paraId="2A0A8194" w14:textId="4884A43A" w:rsidR="00CF2B81" w:rsidRPr="007C5524" w:rsidRDefault="00CF2B81" w:rsidP="00CF2B81">
      <w:pPr>
        <w:pStyle w:val="ListParagraph"/>
        <w:numPr>
          <w:ilvl w:val="3"/>
          <w:numId w:val="10"/>
        </w:numPr>
        <w:ind w:left="720" w:right="54"/>
        <w:contextualSpacing/>
      </w:pPr>
      <w:r w:rsidRPr="007C5524">
        <w:t xml:space="preserve">List of Figures with page references (required if present) </w:t>
      </w:r>
    </w:p>
    <w:p w14:paraId="7019CA01" w14:textId="598A80D5" w:rsidR="00CF2B81" w:rsidRPr="007C5524" w:rsidRDefault="00CF2B81" w:rsidP="00CF2B81">
      <w:pPr>
        <w:pStyle w:val="ListParagraph"/>
        <w:numPr>
          <w:ilvl w:val="4"/>
          <w:numId w:val="10"/>
        </w:numPr>
        <w:ind w:left="720" w:right="54"/>
        <w:contextualSpacing/>
      </w:pPr>
      <w:r>
        <w:t xml:space="preserve">Chapter 1: </w:t>
      </w:r>
      <w:r w:rsidRPr="007C5524">
        <w:t xml:space="preserve">Introduction and Rationale </w:t>
      </w:r>
    </w:p>
    <w:p w14:paraId="28676DE5" w14:textId="2920623D" w:rsidR="00CF2B81" w:rsidRPr="007C5524" w:rsidRDefault="00CF2B81" w:rsidP="00CF2B81">
      <w:pPr>
        <w:pStyle w:val="ListParagraph"/>
        <w:numPr>
          <w:ilvl w:val="4"/>
          <w:numId w:val="10"/>
        </w:numPr>
        <w:ind w:left="720" w:right="54"/>
        <w:contextualSpacing/>
      </w:pPr>
      <w:r>
        <w:t>Chapter 2: Literature Review and Hypothesis(es) and/or Research Question(s)</w:t>
      </w:r>
    </w:p>
    <w:p w14:paraId="22EFA277" w14:textId="72FE1CCE" w:rsidR="00CF2B81" w:rsidRPr="007C5524" w:rsidRDefault="00CF2B81" w:rsidP="00CF2B81">
      <w:pPr>
        <w:pStyle w:val="ListParagraph"/>
        <w:numPr>
          <w:ilvl w:val="4"/>
          <w:numId w:val="10"/>
        </w:numPr>
        <w:ind w:left="720" w:right="54"/>
        <w:contextualSpacing/>
      </w:pPr>
      <w:r>
        <w:t xml:space="preserve">Chapter </w:t>
      </w:r>
      <w:r w:rsidRPr="007C5524">
        <w:t>3</w:t>
      </w:r>
      <w:r>
        <w:t>: Methodology</w:t>
      </w:r>
      <w:r w:rsidRPr="007C5524">
        <w:t xml:space="preserve"> </w:t>
      </w:r>
    </w:p>
    <w:p w14:paraId="5E387284" w14:textId="464A1B43" w:rsidR="00CF2B81" w:rsidRPr="007C5524" w:rsidRDefault="00CF2B81" w:rsidP="00CF2B81">
      <w:pPr>
        <w:pStyle w:val="ListParagraph"/>
        <w:numPr>
          <w:ilvl w:val="4"/>
          <w:numId w:val="10"/>
        </w:numPr>
        <w:ind w:left="720" w:right="54"/>
        <w:contextualSpacing/>
      </w:pPr>
      <w:r>
        <w:t xml:space="preserve">Chapter </w:t>
      </w:r>
      <w:r w:rsidRPr="007C5524">
        <w:t>4</w:t>
      </w:r>
      <w:r>
        <w:t>: Results/Findings</w:t>
      </w:r>
      <w:r w:rsidRPr="007C5524">
        <w:t xml:space="preserve"> </w:t>
      </w:r>
    </w:p>
    <w:p w14:paraId="5BC53A54" w14:textId="49FB4FD9" w:rsidR="00CF2B81" w:rsidRPr="007C5524" w:rsidRDefault="00CF2B81" w:rsidP="008E2B06">
      <w:pPr>
        <w:pStyle w:val="ListParagraph"/>
        <w:numPr>
          <w:ilvl w:val="4"/>
          <w:numId w:val="10"/>
        </w:numPr>
        <w:ind w:left="720" w:right="54"/>
        <w:contextualSpacing/>
      </w:pPr>
      <w:r>
        <w:t xml:space="preserve">Chapter </w:t>
      </w:r>
      <w:r w:rsidRPr="007C5524">
        <w:t>5</w:t>
      </w:r>
      <w:r>
        <w:t xml:space="preserve">: </w:t>
      </w:r>
      <w:r w:rsidRPr="007C5524">
        <w:t>Discussion</w:t>
      </w:r>
      <w:r>
        <w:t xml:space="preserve"> and Evaluation</w:t>
      </w:r>
      <w:r w:rsidRPr="007C5524">
        <w:t xml:space="preserve"> in Relation to </w:t>
      </w:r>
      <w:r w:rsidR="00355E72">
        <w:t xml:space="preserve">the </w:t>
      </w:r>
      <w:r w:rsidRPr="007C5524">
        <w:t xml:space="preserve">Literature and Conclusion </w:t>
      </w:r>
    </w:p>
    <w:p w14:paraId="5C41E26E" w14:textId="1A143CF9" w:rsidR="00CF2B81" w:rsidRPr="007C110D" w:rsidRDefault="00CF2B81" w:rsidP="00CF2B81">
      <w:pPr>
        <w:pStyle w:val="ListParagraph"/>
        <w:numPr>
          <w:ilvl w:val="3"/>
          <w:numId w:val="10"/>
        </w:numPr>
        <w:ind w:left="720" w:right="54"/>
        <w:contextualSpacing/>
      </w:pPr>
      <w:r w:rsidRPr="007C5524">
        <w:t>Appendi</w:t>
      </w:r>
      <w:r>
        <w:t>x(</w:t>
      </w:r>
      <w:proofErr w:type="spellStart"/>
      <w:r w:rsidRPr="007C5524">
        <w:t>ces</w:t>
      </w:r>
      <w:proofErr w:type="spellEnd"/>
      <w:r>
        <w:t>)</w:t>
      </w:r>
      <w:r w:rsidRPr="007C5524">
        <w:t xml:space="preserve"> </w:t>
      </w:r>
    </w:p>
    <w:p w14:paraId="385B7ED5" w14:textId="77777777" w:rsidR="00CF2B81" w:rsidRPr="007C5524" w:rsidRDefault="00CF2B81" w:rsidP="00CF2B81">
      <w:pPr>
        <w:pStyle w:val="ListParagraph"/>
        <w:numPr>
          <w:ilvl w:val="3"/>
          <w:numId w:val="10"/>
        </w:numPr>
        <w:ind w:left="720" w:right="54"/>
        <w:contextualSpacing/>
      </w:pPr>
      <w:r w:rsidRPr="007C5524">
        <w:t xml:space="preserve">References </w:t>
      </w:r>
    </w:p>
    <w:p w14:paraId="64DA0CD0" w14:textId="77777777" w:rsidR="00CF2B81" w:rsidRPr="007C5524" w:rsidRDefault="00CF2B81" w:rsidP="00E069DB">
      <w:pPr>
        <w:ind w:right="54"/>
        <w:contextualSpacing/>
      </w:pPr>
    </w:p>
    <w:p w14:paraId="65E5AFD2" w14:textId="77777777" w:rsidR="002B128C" w:rsidRPr="007C5524" w:rsidRDefault="00C2615D" w:rsidP="00E069DB">
      <w:pPr>
        <w:pStyle w:val="Heading1"/>
        <w:ind w:left="0" w:right="54"/>
        <w:contextualSpacing/>
        <w:rPr>
          <w:b/>
          <w:sz w:val="24"/>
          <w:szCs w:val="24"/>
        </w:rPr>
      </w:pPr>
      <w:r w:rsidRPr="007C5524">
        <w:rPr>
          <w:b/>
          <w:color w:val="2A2A2A"/>
          <w:sz w:val="24"/>
          <w:szCs w:val="24"/>
        </w:rPr>
        <w:t>Oral Defense Meeting</w:t>
      </w:r>
    </w:p>
    <w:p w14:paraId="37970679" w14:textId="388622BA" w:rsidR="002B128C" w:rsidRPr="007C5524" w:rsidRDefault="00C2615D" w:rsidP="00E069DB">
      <w:pPr>
        <w:pStyle w:val="BodyText"/>
        <w:ind w:left="0" w:right="54"/>
        <w:contextualSpacing/>
      </w:pPr>
      <w:r w:rsidRPr="007C5524">
        <w:rPr>
          <w:color w:val="2A2A2A"/>
        </w:rPr>
        <w:t xml:space="preserve">Upon completion of the thesis and with the </w:t>
      </w:r>
      <w:r w:rsidR="00F34F07">
        <w:rPr>
          <w:color w:val="2A2A2A"/>
        </w:rPr>
        <w:t>advisor's approval</w:t>
      </w:r>
      <w:r w:rsidRPr="007C5524">
        <w:rPr>
          <w:color w:val="2A2A2A"/>
        </w:rPr>
        <w:t xml:space="preserve">, </w:t>
      </w:r>
      <w:r w:rsidR="00CB702C">
        <w:rPr>
          <w:color w:val="2A2A2A"/>
        </w:rPr>
        <w:t xml:space="preserve">students will send their </w:t>
      </w:r>
      <w:r w:rsidR="007C5167">
        <w:rPr>
          <w:color w:val="2A2A2A"/>
        </w:rPr>
        <w:t>thesis</w:t>
      </w:r>
      <w:r w:rsidR="00CB702C">
        <w:rPr>
          <w:color w:val="2A2A2A"/>
        </w:rPr>
        <w:t xml:space="preserve"> to the committee and schedule </w:t>
      </w:r>
      <w:r w:rsidRPr="007C5524">
        <w:rPr>
          <w:color w:val="2A2A2A"/>
        </w:rPr>
        <w:t xml:space="preserve">a two-hour </w:t>
      </w:r>
      <w:r w:rsidR="00ED7509">
        <w:rPr>
          <w:color w:val="2A2A2A"/>
        </w:rPr>
        <w:t>o</w:t>
      </w:r>
      <w:r w:rsidRPr="007C5524">
        <w:rPr>
          <w:color w:val="2A2A2A"/>
        </w:rPr>
        <w:t xml:space="preserve">ral </w:t>
      </w:r>
      <w:r w:rsidR="00ED7509">
        <w:rPr>
          <w:color w:val="2A2A2A"/>
        </w:rPr>
        <w:t>d</w:t>
      </w:r>
      <w:r w:rsidRPr="007C5524">
        <w:rPr>
          <w:color w:val="2A2A2A"/>
        </w:rPr>
        <w:t xml:space="preserve">efense </w:t>
      </w:r>
      <w:r w:rsidR="00ED7509">
        <w:rPr>
          <w:color w:val="2A2A2A"/>
        </w:rPr>
        <w:t>m</w:t>
      </w:r>
      <w:r w:rsidR="0073352C" w:rsidRPr="007C5524">
        <w:rPr>
          <w:color w:val="2A2A2A"/>
        </w:rPr>
        <w:t xml:space="preserve">eeting </w:t>
      </w:r>
      <w:r w:rsidRPr="007C5524">
        <w:rPr>
          <w:color w:val="2A2A2A"/>
        </w:rPr>
        <w:t>with the thesis committee</w:t>
      </w:r>
      <w:r w:rsidR="00B10C54" w:rsidRPr="007C5524">
        <w:rPr>
          <w:color w:val="2A2A2A"/>
        </w:rPr>
        <w:t xml:space="preserve">. </w:t>
      </w:r>
      <w:r w:rsidRPr="007C5524">
        <w:rPr>
          <w:color w:val="2A2A2A"/>
        </w:rPr>
        <w:t>Students are responsible for contacting all committee</w:t>
      </w:r>
      <w:r w:rsidRPr="007C5524">
        <w:rPr>
          <w:color w:val="2A2A2A"/>
          <w:w w:val="101"/>
        </w:rPr>
        <w:t xml:space="preserve"> </w:t>
      </w:r>
      <w:r w:rsidRPr="007C5524">
        <w:rPr>
          <w:color w:val="2A2A2A"/>
        </w:rPr>
        <w:t>members to determine the best time for the meeting and then schedul</w:t>
      </w:r>
      <w:r w:rsidR="00F34F07">
        <w:rPr>
          <w:color w:val="2A2A2A"/>
        </w:rPr>
        <w:t>e</w:t>
      </w:r>
      <w:r w:rsidRPr="007C5524">
        <w:rPr>
          <w:color w:val="2A2A2A"/>
        </w:rPr>
        <w:t xml:space="preserve"> the </w:t>
      </w:r>
      <w:r w:rsidR="00F34F07">
        <w:rPr>
          <w:color w:val="2A2A2A"/>
        </w:rPr>
        <w:t xml:space="preserve">thesis </w:t>
      </w:r>
      <w:r w:rsidRPr="007C5524">
        <w:rPr>
          <w:color w:val="2A2A2A"/>
        </w:rPr>
        <w:t>defense through the</w:t>
      </w:r>
      <w:r w:rsidRPr="007C5524">
        <w:rPr>
          <w:color w:val="2A2A2A"/>
          <w:w w:val="101"/>
        </w:rPr>
        <w:t xml:space="preserve"> </w:t>
      </w:r>
      <w:r w:rsidRPr="007C5524">
        <w:rPr>
          <w:color w:val="2A2A2A"/>
        </w:rPr>
        <w:t>department administrative assistant</w:t>
      </w:r>
      <w:r w:rsidR="00B10C54" w:rsidRPr="007C5524">
        <w:rPr>
          <w:color w:val="2A2A2A"/>
        </w:rPr>
        <w:t xml:space="preserve">. </w:t>
      </w:r>
      <w:r w:rsidR="00CB702C">
        <w:rPr>
          <w:color w:val="2A2A2A"/>
        </w:rPr>
        <w:t xml:space="preserve">Students are expected to give the committee </w:t>
      </w:r>
      <w:r w:rsidR="00B66F4A">
        <w:rPr>
          <w:color w:val="2A2A2A"/>
        </w:rPr>
        <w:t xml:space="preserve">10 to 14 days to read the thesis </w:t>
      </w:r>
      <w:r w:rsidR="00F34F07">
        <w:rPr>
          <w:color w:val="2A2A2A"/>
        </w:rPr>
        <w:t>before</w:t>
      </w:r>
      <w:r w:rsidR="00B66F4A">
        <w:rPr>
          <w:color w:val="2A2A2A"/>
        </w:rPr>
        <w:t xml:space="preserve"> holding the meeting. </w:t>
      </w:r>
      <w:r w:rsidRPr="007C5524">
        <w:rPr>
          <w:color w:val="2A2A2A"/>
        </w:rPr>
        <w:t>During this two-hour meeting</w:t>
      </w:r>
      <w:r w:rsidR="007E294F" w:rsidRPr="007C5524">
        <w:rPr>
          <w:color w:val="2A2A2A"/>
        </w:rPr>
        <w:t>,</w:t>
      </w:r>
      <w:r w:rsidRPr="007C5524">
        <w:rPr>
          <w:color w:val="2A2A2A"/>
        </w:rPr>
        <w:t xml:space="preserve"> the student is questioned </w:t>
      </w:r>
      <w:r w:rsidR="00F34F07">
        <w:rPr>
          <w:color w:val="2A2A2A"/>
        </w:rPr>
        <w:t>about</w:t>
      </w:r>
      <w:r w:rsidRPr="007C5524">
        <w:rPr>
          <w:color w:val="2A2A2A"/>
        </w:rPr>
        <w:t xml:space="preserve"> the completed thesis and M.A. courses</w:t>
      </w:r>
      <w:r w:rsidR="00B10C54" w:rsidRPr="007C5524">
        <w:rPr>
          <w:color w:val="2A2A2A"/>
        </w:rPr>
        <w:t xml:space="preserve">. </w:t>
      </w:r>
      <w:r w:rsidRPr="007C5524">
        <w:rPr>
          <w:color w:val="2A2A2A"/>
        </w:rPr>
        <w:t xml:space="preserve">Students must pass the defense </w:t>
      </w:r>
      <w:r w:rsidR="008F1869" w:rsidRPr="007C5524">
        <w:rPr>
          <w:color w:val="2A2A2A"/>
        </w:rPr>
        <w:t>to</w:t>
      </w:r>
      <w:r w:rsidRPr="007C5524">
        <w:rPr>
          <w:color w:val="2A2A2A"/>
        </w:rPr>
        <w:t xml:space="preserve"> graduate.</w:t>
      </w:r>
    </w:p>
    <w:p w14:paraId="37E01B1C" w14:textId="77777777" w:rsidR="002B128C" w:rsidRPr="007C5524" w:rsidRDefault="002B128C" w:rsidP="00E069DB">
      <w:pPr>
        <w:ind w:right="54"/>
        <w:contextualSpacing/>
      </w:pPr>
    </w:p>
    <w:p w14:paraId="2B7CE221" w14:textId="212E71A6" w:rsidR="002B128C" w:rsidRPr="007C5524" w:rsidRDefault="002F3B27" w:rsidP="00E069DB">
      <w:pPr>
        <w:pStyle w:val="BodyText"/>
        <w:ind w:left="0" w:right="54"/>
        <w:contextualSpacing/>
      </w:pPr>
      <w:r>
        <w:rPr>
          <w:color w:val="2A2A2A"/>
        </w:rPr>
        <w:t xml:space="preserve">Thesis deadlines are earlier in the semester than Project and comprehensive </w:t>
      </w:r>
      <w:r w:rsidR="00B66F4A">
        <w:rPr>
          <w:color w:val="2A2A2A"/>
        </w:rPr>
        <w:t xml:space="preserve">exam </w:t>
      </w:r>
      <w:r>
        <w:rPr>
          <w:color w:val="2A2A2A"/>
        </w:rPr>
        <w:t xml:space="preserve">deadlines. Typically, a thesis deadline is in early November or April. </w:t>
      </w:r>
      <w:r w:rsidRPr="007C5524">
        <w:rPr>
          <w:color w:val="2A2A2A"/>
        </w:rPr>
        <w:t xml:space="preserve">Students are responsible for meeting all Graduate School procedures and deadlines. </w:t>
      </w:r>
      <w:r>
        <w:rPr>
          <w:color w:val="2A2A2A"/>
        </w:rPr>
        <w:t xml:space="preserve"> </w:t>
      </w:r>
      <w:r w:rsidR="00C2615D" w:rsidRPr="007C5524">
        <w:rPr>
          <w:color w:val="2A2A2A"/>
        </w:rPr>
        <w:t xml:space="preserve">Students should submit the </w:t>
      </w:r>
      <w:proofErr w:type="gramStart"/>
      <w:r w:rsidR="00F70F93">
        <w:rPr>
          <w:color w:val="2A2A2A"/>
        </w:rPr>
        <w:t>Master's</w:t>
      </w:r>
      <w:proofErr w:type="gramEnd"/>
      <w:r w:rsidR="00C2615D" w:rsidRPr="007C5524">
        <w:rPr>
          <w:color w:val="2A2A2A"/>
        </w:rPr>
        <w:t xml:space="preserve"> Final Examination Form with all necessary signatures to the Graduate School at </w:t>
      </w:r>
      <w:r w:rsidR="00896517" w:rsidRPr="007C5524">
        <w:rPr>
          <w:color w:val="2A2A2A"/>
        </w:rPr>
        <w:t xml:space="preserve">least </w:t>
      </w:r>
      <w:r w:rsidR="00F34F07">
        <w:rPr>
          <w:color w:val="2A2A2A"/>
        </w:rPr>
        <w:t>ten</w:t>
      </w:r>
      <w:r w:rsidR="00896517" w:rsidRPr="007C5524">
        <w:rPr>
          <w:color w:val="2A2A2A"/>
        </w:rPr>
        <w:t xml:space="preserve"> </w:t>
      </w:r>
      <w:r w:rsidR="0049507A" w:rsidRPr="007C5524">
        <w:rPr>
          <w:color w:val="2A2A2A"/>
        </w:rPr>
        <w:t>working</w:t>
      </w:r>
      <w:r w:rsidR="00C2615D" w:rsidRPr="007C5524">
        <w:rPr>
          <w:color w:val="2A2A2A"/>
        </w:rPr>
        <w:t xml:space="preserve"> days </w:t>
      </w:r>
      <w:r w:rsidR="00F34F07">
        <w:rPr>
          <w:color w:val="2A2A2A"/>
        </w:rPr>
        <w:t>before</w:t>
      </w:r>
      <w:r w:rsidR="00C2615D" w:rsidRPr="007C5524">
        <w:rPr>
          <w:color w:val="2A2A2A"/>
        </w:rPr>
        <w:t xml:space="preserve"> </w:t>
      </w:r>
      <w:r w:rsidR="00B66F4A">
        <w:rPr>
          <w:color w:val="2A2A2A"/>
        </w:rPr>
        <w:t>their</w:t>
      </w:r>
      <w:r w:rsidR="00C2615D" w:rsidRPr="007C5524">
        <w:rPr>
          <w:color w:val="2A2A2A"/>
        </w:rPr>
        <w:t xml:space="preserve"> oral defense.</w:t>
      </w:r>
    </w:p>
    <w:p w14:paraId="70FBE779" w14:textId="77777777" w:rsidR="002B128C" w:rsidRPr="007C5524" w:rsidRDefault="002B128C" w:rsidP="00E069DB">
      <w:pPr>
        <w:ind w:right="54"/>
        <w:contextualSpacing/>
      </w:pPr>
    </w:p>
    <w:p w14:paraId="24162073" w14:textId="29AB24C3" w:rsidR="00B72EEF" w:rsidRPr="007C5524" w:rsidRDefault="00B72EEF" w:rsidP="00E069DB">
      <w:pPr>
        <w:pStyle w:val="BodyText"/>
        <w:ind w:left="0" w:right="54"/>
        <w:contextualSpacing/>
        <w:jc w:val="center"/>
        <w:outlineLvl w:val="0"/>
        <w:rPr>
          <w:b/>
          <w:bCs/>
          <w:sz w:val="28"/>
          <w:szCs w:val="28"/>
        </w:rPr>
      </w:pPr>
      <w:r w:rsidRPr="007C5524">
        <w:rPr>
          <w:b/>
          <w:bCs/>
          <w:color w:val="242424"/>
          <w:w w:val="110"/>
          <w:sz w:val="28"/>
          <w:szCs w:val="28"/>
        </w:rPr>
        <w:t>Applied Project Option</w:t>
      </w:r>
    </w:p>
    <w:p w14:paraId="7FE7AA60" w14:textId="49FFC536" w:rsidR="00B72EEF" w:rsidRPr="007C5524" w:rsidRDefault="00B72EEF" w:rsidP="00E069DB">
      <w:pPr>
        <w:pStyle w:val="BodyText"/>
        <w:ind w:left="0" w:right="54"/>
        <w:contextualSpacing/>
      </w:pPr>
      <w:r w:rsidRPr="007C5524">
        <w:rPr>
          <w:color w:val="282828"/>
        </w:rPr>
        <w:t xml:space="preserve">Some students in our department choose the applied project option, which </w:t>
      </w:r>
      <w:r w:rsidR="00F34F07">
        <w:rPr>
          <w:color w:val="282828"/>
        </w:rPr>
        <w:t>allows them</w:t>
      </w:r>
      <w:r w:rsidRPr="007C5524">
        <w:rPr>
          <w:color w:val="282828"/>
        </w:rPr>
        <w:t xml:space="preserve"> to pursue </w:t>
      </w:r>
      <w:r w:rsidR="00F34F07">
        <w:rPr>
          <w:color w:val="282828"/>
        </w:rPr>
        <w:t xml:space="preserve">a </w:t>
      </w:r>
      <w:r w:rsidR="003A6354" w:rsidRPr="007C5524">
        <w:rPr>
          <w:color w:val="282828"/>
        </w:rPr>
        <w:t xml:space="preserve">specially designed project under the direction of a faculty member whose </w:t>
      </w:r>
      <w:r w:rsidR="003A6354" w:rsidRPr="007C5524">
        <w:rPr>
          <w:color w:val="282828"/>
        </w:rPr>
        <w:lastRenderedPageBreak/>
        <w:t xml:space="preserve">expertise and research interests are aligned. </w:t>
      </w:r>
      <w:r w:rsidRPr="007C5524">
        <w:rPr>
          <w:color w:val="282828"/>
        </w:rPr>
        <w:t>Students selecting the</w:t>
      </w:r>
      <w:r w:rsidR="003A6354" w:rsidRPr="007C5524">
        <w:rPr>
          <w:color w:val="282828"/>
        </w:rPr>
        <w:t xml:space="preserve"> applied project</w:t>
      </w:r>
      <w:r w:rsidRPr="007C5524">
        <w:rPr>
          <w:color w:val="282828"/>
        </w:rPr>
        <w:t xml:space="preserve"> option will complete </w:t>
      </w:r>
      <w:r w:rsidR="00F34F07">
        <w:rPr>
          <w:color w:val="282828"/>
        </w:rPr>
        <w:t>at least</w:t>
      </w:r>
      <w:r w:rsidRPr="00D432F1">
        <w:rPr>
          <w:color w:val="282828"/>
        </w:rPr>
        <w:t xml:space="preserve"> </w:t>
      </w:r>
      <w:r w:rsidRPr="00D432F1">
        <w:rPr>
          <w:color w:val="3D3D3D"/>
        </w:rPr>
        <w:t xml:space="preserve">30 credit </w:t>
      </w:r>
      <w:r w:rsidRPr="00D432F1">
        <w:rPr>
          <w:color w:val="282828"/>
        </w:rPr>
        <w:t>hours of</w:t>
      </w:r>
      <w:r w:rsidR="00B661CB" w:rsidRPr="00D432F1">
        <w:rPr>
          <w:color w:val="282828"/>
        </w:rPr>
        <w:t xml:space="preserve"> </w:t>
      </w:r>
      <w:r w:rsidRPr="00D432F1">
        <w:rPr>
          <w:color w:val="282828"/>
        </w:rPr>
        <w:t>courses</w:t>
      </w:r>
      <w:r w:rsidR="00D432F1" w:rsidRPr="00D432F1">
        <w:rPr>
          <w:color w:val="282828"/>
        </w:rPr>
        <w:t xml:space="preserve"> in Communication, </w:t>
      </w:r>
      <w:r w:rsidR="00355E72">
        <w:rPr>
          <w:color w:val="282828"/>
        </w:rPr>
        <w:t>three</w:t>
      </w:r>
      <w:r w:rsidR="00D432F1" w:rsidRPr="00D432F1">
        <w:rPr>
          <w:color w:val="282828"/>
        </w:rPr>
        <w:t xml:space="preserve"> credits outside of the department, </w:t>
      </w:r>
      <w:r w:rsidRPr="00D432F1">
        <w:rPr>
          <w:color w:val="565656"/>
        </w:rPr>
        <w:t>6</w:t>
      </w:r>
      <w:r w:rsidRPr="00D432F1">
        <w:rPr>
          <w:color w:val="282828"/>
        </w:rPr>
        <w:t xml:space="preserve"> hours of </w:t>
      </w:r>
      <w:r w:rsidR="003A6354" w:rsidRPr="00D432F1">
        <w:rPr>
          <w:color w:val="282828"/>
        </w:rPr>
        <w:t>applied project</w:t>
      </w:r>
      <w:r w:rsidRPr="00D432F1">
        <w:rPr>
          <w:color w:val="282828"/>
        </w:rPr>
        <w:t xml:space="preserve"> work </w:t>
      </w:r>
      <w:r w:rsidRPr="00D432F1">
        <w:rPr>
          <w:color w:val="3D3D3D"/>
        </w:rPr>
        <w:t xml:space="preserve">(COMM </w:t>
      </w:r>
      <w:r w:rsidR="003A6354" w:rsidRPr="00D432F1">
        <w:rPr>
          <w:color w:val="282828"/>
        </w:rPr>
        <w:t>598</w:t>
      </w:r>
      <w:r w:rsidRPr="00D432F1">
        <w:rPr>
          <w:color w:val="282828"/>
        </w:rPr>
        <w:t>)</w:t>
      </w:r>
      <w:r w:rsidR="00D432F1" w:rsidRPr="00D432F1">
        <w:rPr>
          <w:color w:val="282828"/>
        </w:rPr>
        <w:t xml:space="preserve">, and 36 total </w:t>
      </w:r>
      <w:r w:rsidRPr="00D432F1">
        <w:rPr>
          <w:color w:val="282828"/>
        </w:rPr>
        <w:t>cr</w:t>
      </w:r>
      <w:r w:rsidRPr="00D432F1">
        <w:rPr>
          <w:color w:val="565656"/>
        </w:rPr>
        <w:t>e</w:t>
      </w:r>
      <w:r w:rsidRPr="00D432F1">
        <w:rPr>
          <w:color w:val="282828"/>
        </w:rPr>
        <w:t>d</w:t>
      </w:r>
      <w:r w:rsidRPr="00D432F1">
        <w:rPr>
          <w:color w:val="565656"/>
        </w:rPr>
        <w:t>i</w:t>
      </w:r>
      <w:r w:rsidRPr="00D432F1">
        <w:rPr>
          <w:color w:val="3D3D3D"/>
        </w:rPr>
        <w:t xml:space="preserve">t </w:t>
      </w:r>
      <w:r w:rsidRPr="00D432F1">
        <w:rPr>
          <w:color w:val="282828"/>
        </w:rPr>
        <w:t>hours</w:t>
      </w:r>
      <w:r w:rsidR="00AC09B7" w:rsidRPr="00D432F1">
        <w:rPr>
          <w:color w:val="282828"/>
        </w:rPr>
        <w:t xml:space="preserve">. </w:t>
      </w:r>
      <w:r w:rsidR="00B155DF" w:rsidRPr="00D432F1">
        <w:rPr>
          <w:color w:val="282828"/>
        </w:rPr>
        <w:t>In most cases</w:t>
      </w:r>
      <w:r w:rsidR="00F34F07">
        <w:rPr>
          <w:color w:val="282828"/>
        </w:rPr>
        <w:t>,</w:t>
      </w:r>
      <w:r w:rsidR="00B155DF" w:rsidRPr="00D432F1">
        <w:rPr>
          <w:color w:val="282828"/>
        </w:rPr>
        <w:t xml:space="preserve"> if</w:t>
      </w:r>
      <w:r w:rsidR="00B155DF">
        <w:rPr>
          <w:color w:val="282828"/>
        </w:rPr>
        <w:t xml:space="preserve"> you fail to defend your project proposal before the end of your first semester</w:t>
      </w:r>
      <w:r w:rsidR="00F34F07">
        <w:rPr>
          <w:color w:val="282828"/>
        </w:rPr>
        <w:t>,</w:t>
      </w:r>
      <w:r w:rsidR="00B155DF">
        <w:rPr>
          <w:color w:val="282828"/>
        </w:rPr>
        <w:t xml:space="preserve"> your advisor will have you switch to a comprehensive exam track. </w:t>
      </w:r>
    </w:p>
    <w:p w14:paraId="1AABAC88" w14:textId="77777777" w:rsidR="002F3B27" w:rsidRPr="007C5524" w:rsidRDefault="002F3B27" w:rsidP="00E069DB">
      <w:pPr>
        <w:ind w:right="54"/>
        <w:contextualSpacing/>
      </w:pPr>
    </w:p>
    <w:p w14:paraId="549A131C" w14:textId="77777777" w:rsidR="00F97918" w:rsidRPr="007C5524" w:rsidRDefault="00F97918" w:rsidP="00E069DB">
      <w:pPr>
        <w:pStyle w:val="BodyText"/>
        <w:ind w:left="0" w:right="54"/>
        <w:contextualSpacing/>
        <w:rPr>
          <w:b/>
          <w:color w:val="2A2A2A"/>
        </w:rPr>
      </w:pPr>
      <w:r w:rsidRPr="007C5524">
        <w:rPr>
          <w:b/>
          <w:color w:val="2A2A2A"/>
        </w:rPr>
        <w:t>Advisors and Graduate Committee</w:t>
      </w:r>
    </w:p>
    <w:p w14:paraId="26775822" w14:textId="73102175" w:rsidR="00F97918" w:rsidRPr="007C5524" w:rsidRDefault="00F97918" w:rsidP="00E069DB">
      <w:pPr>
        <w:pStyle w:val="BodyText"/>
        <w:ind w:left="0" w:right="54"/>
        <w:contextualSpacing/>
      </w:pPr>
      <w:r w:rsidRPr="007C5524">
        <w:t xml:space="preserve">When a student has chosen an area of coursework to apply as a project, the student should ask a graduate faculty member in the appropriate area of specialty to serve as the </w:t>
      </w:r>
      <w:r w:rsidR="00F70F93">
        <w:t>student's</w:t>
      </w:r>
      <w:r w:rsidRPr="007C5524">
        <w:t xml:space="preserve"> project advisor</w:t>
      </w:r>
      <w:r w:rsidR="00B10C54" w:rsidRPr="007C5524">
        <w:t xml:space="preserve">. </w:t>
      </w:r>
      <w:r w:rsidRPr="007C5524">
        <w:t xml:space="preserve">This faculty member will serve as the </w:t>
      </w:r>
      <w:r w:rsidR="00F70F93">
        <w:t>student's</w:t>
      </w:r>
      <w:r w:rsidR="00F57F37">
        <w:t xml:space="preserve"> advisor and wor</w:t>
      </w:r>
      <w:r w:rsidR="002E0A87">
        <w:t>k</w:t>
      </w:r>
      <w:r w:rsidR="00F57F37">
        <w:t xml:space="preserve"> with the student on a </w:t>
      </w:r>
      <w:r w:rsidRPr="007C5524">
        <w:t xml:space="preserve">timeline for </w:t>
      </w:r>
      <w:r w:rsidR="00F34F07">
        <w:t>project completion</w:t>
      </w:r>
      <w:r w:rsidRPr="007C5524">
        <w:t>.</w:t>
      </w:r>
      <w:r w:rsidR="00F57F37">
        <w:t xml:space="preserve"> </w:t>
      </w:r>
      <w:r w:rsidR="00F34F07">
        <w:t>All full-time students are expected to</w:t>
      </w:r>
      <w:r w:rsidR="00F57F37">
        <w:t xml:space="preserve"> complete their project proposal before the end of their first semester of project hours. </w:t>
      </w:r>
    </w:p>
    <w:p w14:paraId="1139F699" w14:textId="2D2C5EBF" w:rsidR="00F97918" w:rsidRDefault="00F97918" w:rsidP="00E069DB">
      <w:pPr>
        <w:pStyle w:val="BodyText"/>
        <w:ind w:left="128" w:right="54" w:firstLine="23"/>
        <w:contextualSpacing/>
      </w:pPr>
    </w:p>
    <w:p w14:paraId="4C5CAB7B" w14:textId="26A2D341" w:rsidR="002A7833" w:rsidRPr="007C5524" w:rsidRDefault="00F57F37" w:rsidP="00E069DB">
      <w:pPr>
        <w:pStyle w:val="BodyText"/>
        <w:ind w:left="0" w:right="54"/>
        <w:contextualSpacing/>
      </w:pPr>
      <w:r w:rsidRPr="007C5524">
        <w:rPr>
          <w:color w:val="282828"/>
          <w:w w:val="102"/>
        </w:rPr>
        <w:t>The</w:t>
      </w:r>
      <w:r w:rsidRPr="007C5524">
        <w:rPr>
          <w:color w:val="282828"/>
        </w:rPr>
        <w:t xml:space="preserve"> </w:t>
      </w:r>
      <w:r w:rsidRPr="007C5524">
        <w:rPr>
          <w:color w:val="282828"/>
          <w:w w:val="103"/>
        </w:rPr>
        <w:t xml:space="preserve">student and advisor will select a graduate faculty committee comprised of </w:t>
      </w:r>
      <w:r>
        <w:rPr>
          <w:color w:val="282828"/>
          <w:w w:val="103"/>
        </w:rPr>
        <w:t xml:space="preserve">one </w:t>
      </w:r>
      <w:r w:rsidRPr="007C5524">
        <w:rPr>
          <w:color w:val="282828"/>
          <w:w w:val="103"/>
        </w:rPr>
        <w:t xml:space="preserve">additional graduate faculty member from the Department of Communication Studies and </w:t>
      </w:r>
      <w:r>
        <w:rPr>
          <w:color w:val="282828"/>
          <w:w w:val="103"/>
        </w:rPr>
        <w:t>one</w:t>
      </w:r>
      <w:r w:rsidRPr="007C5524">
        <w:rPr>
          <w:color w:val="282828"/>
          <w:w w:val="103"/>
        </w:rPr>
        <w:t xml:space="preserve"> </w:t>
      </w:r>
      <w:r>
        <w:rPr>
          <w:color w:val="282828"/>
          <w:w w:val="103"/>
        </w:rPr>
        <w:t xml:space="preserve">graduate </w:t>
      </w:r>
      <w:r w:rsidRPr="007C5524">
        <w:rPr>
          <w:color w:val="282828"/>
          <w:w w:val="103"/>
        </w:rPr>
        <w:t>faculty member from</w:t>
      </w:r>
      <w:r>
        <w:rPr>
          <w:color w:val="282828"/>
          <w:w w:val="103"/>
        </w:rPr>
        <w:t xml:space="preserve"> outside the department to </w:t>
      </w:r>
      <w:r w:rsidRPr="007C5524">
        <w:rPr>
          <w:color w:val="282828"/>
          <w:w w:val="103"/>
        </w:rPr>
        <w:t xml:space="preserve">serve as the </w:t>
      </w:r>
      <w:r w:rsidR="00F70F93">
        <w:rPr>
          <w:color w:val="282828"/>
          <w:w w:val="101"/>
        </w:rPr>
        <w:t>Dean's</w:t>
      </w:r>
      <w:r w:rsidRPr="007C5524">
        <w:rPr>
          <w:color w:val="282828"/>
          <w:w w:val="101"/>
        </w:rPr>
        <w:t xml:space="preserve"> Representative. </w:t>
      </w:r>
      <w:r w:rsidRPr="007C5524">
        <w:rPr>
          <w:color w:val="282828"/>
        </w:rPr>
        <w:t xml:space="preserve">Additional internal and/or external faculty can serve as committee members with the student </w:t>
      </w:r>
      <w:r w:rsidR="00F70F93">
        <w:rPr>
          <w:color w:val="282828"/>
        </w:rPr>
        <w:t>advisor's</w:t>
      </w:r>
      <w:r w:rsidRPr="007C5524">
        <w:rPr>
          <w:color w:val="282828"/>
        </w:rPr>
        <w:t xml:space="preserve"> agreement and/or approval. The student should talk in person or through Zoom w</w:t>
      </w:r>
      <w:r w:rsidR="00F97918" w:rsidRPr="007C5524">
        <w:t>ith potential committee members to ascertain their willingness and availability to serve on the project committee</w:t>
      </w:r>
      <w:r w:rsidR="00B10C54" w:rsidRPr="007C5524">
        <w:t xml:space="preserve">. </w:t>
      </w:r>
      <w:r w:rsidR="00F97918" w:rsidRPr="007C5524">
        <w:t xml:space="preserve">These committee members will be present at the </w:t>
      </w:r>
      <w:r w:rsidR="005C0D70">
        <w:t>p</w:t>
      </w:r>
      <w:r w:rsidR="00F97918" w:rsidRPr="007C5524">
        <w:t xml:space="preserve">rospectus </w:t>
      </w:r>
      <w:r w:rsidR="005C0D70">
        <w:t>m</w:t>
      </w:r>
      <w:r w:rsidR="00F97918" w:rsidRPr="007C5524">
        <w:t xml:space="preserve">eeting and the </w:t>
      </w:r>
      <w:r w:rsidR="00ED7509">
        <w:t>o</w:t>
      </w:r>
      <w:r w:rsidR="00F97918" w:rsidRPr="007C5524">
        <w:t xml:space="preserve">ral </w:t>
      </w:r>
      <w:r w:rsidR="00ED7509">
        <w:t>d</w:t>
      </w:r>
      <w:r w:rsidR="00F97918" w:rsidRPr="007C5524">
        <w:t xml:space="preserve">efense </w:t>
      </w:r>
      <w:r w:rsidR="00ED7509">
        <w:t>m</w:t>
      </w:r>
      <w:r w:rsidR="00F97918" w:rsidRPr="007C5524">
        <w:t>eeting.</w:t>
      </w:r>
      <w:r w:rsidR="002A7833">
        <w:t xml:space="preserve"> </w:t>
      </w:r>
      <w:r w:rsidR="002A7833" w:rsidRPr="007C5524">
        <w:rPr>
          <w:color w:val="282828"/>
        </w:rPr>
        <w:t xml:space="preserve">We do not encourage more than </w:t>
      </w:r>
      <w:r w:rsidR="00F34F07">
        <w:rPr>
          <w:color w:val="282828"/>
        </w:rPr>
        <w:t>four</w:t>
      </w:r>
      <w:r w:rsidR="002A7833" w:rsidRPr="007C5524">
        <w:rPr>
          <w:color w:val="282828"/>
        </w:rPr>
        <w:t xml:space="preserve"> faculty members to </w:t>
      </w:r>
      <w:r w:rsidR="00F34F07">
        <w:rPr>
          <w:color w:val="282828"/>
        </w:rPr>
        <w:t>attend</w:t>
      </w:r>
      <w:r w:rsidR="002A7833" w:rsidRPr="007C5524">
        <w:rPr>
          <w:color w:val="282828"/>
        </w:rPr>
        <w:t xml:space="preserve"> these meetings.</w:t>
      </w:r>
    </w:p>
    <w:p w14:paraId="7A673677" w14:textId="77777777" w:rsidR="00F97918" w:rsidRPr="007C5524" w:rsidRDefault="00F97918" w:rsidP="00E069DB">
      <w:pPr>
        <w:pStyle w:val="BodyText"/>
        <w:ind w:left="0" w:right="54"/>
        <w:contextualSpacing/>
        <w:rPr>
          <w:color w:val="282828"/>
        </w:rPr>
      </w:pPr>
    </w:p>
    <w:p w14:paraId="5FAF58F9" w14:textId="7960560A" w:rsidR="00CC7EDC" w:rsidRDefault="00B72EEF" w:rsidP="00E069DB">
      <w:pPr>
        <w:pStyle w:val="BodyText"/>
        <w:ind w:left="0" w:right="54"/>
        <w:contextualSpacing/>
        <w:rPr>
          <w:color w:val="282828"/>
        </w:rPr>
      </w:pPr>
      <w:r w:rsidRPr="007C5524">
        <w:rPr>
          <w:color w:val="282828"/>
        </w:rPr>
        <w:t xml:space="preserve">Students </w:t>
      </w:r>
      <w:r w:rsidR="00F34F07">
        <w:rPr>
          <w:color w:val="282828"/>
        </w:rPr>
        <w:t>must</w:t>
      </w:r>
      <w:r w:rsidRPr="007C5524">
        <w:rPr>
          <w:color w:val="282828"/>
        </w:rPr>
        <w:t xml:space="preserve"> use the most recent edition of the Publication Manual of the American Psychological Association in preparing </w:t>
      </w:r>
      <w:r w:rsidR="00F97918" w:rsidRPr="007C5524">
        <w:rPr>
          <w:color w:val="282828"/>
        </w:rPr>
        <w:t xml:space="preserve">written aspects of the applied project </w:t>
      </w:r>
      <w:r w:rsidRPr="007C5524">
        <w:rPr>
          <w:color w:val="282828"/>
        </w:rPr>
        <w:t>proposal</w:t>
      </w:r>
      <w:r w:rsidR="00B10C54" w:rsidRPr="007C5524">
        <w:rPr>
          <w:color w:val="282828"/>
        </w:rPr>
        <w:t xml:space="preserve">. </w:t>
      </w:r>
      <w:r w:rsidRPr="007C5524">
        <w:rPr>
          <w:color w:val="282828"/>
        </w:rPr>
        <w:t xml:space="preserve">The completed </w:t>
      </w:r>
      <w:r w:rsidR="00F97918" w:rsidRPr="007C5524">
        <w:rPr>
          <w:color w:val="282828"/>
        </w:rPr>
        <w:t xml:space="preserve">project </w:t>
      </w:r>
      <w:r w:rsidRPr="007C5524">
        <w:rPr>
          <w:color w:val="282828"/>
        </w:rPr>
        <w:t xml:space="preserve">must also conform to </w:t>
      </w:r>
      <w:r w:rsidR="00F34F07">
        <w:rPr>
          <w:color w:val="282828"/>
        </w:rPr>
        <w:t xml:space="preserve">the </w:t>
      </w:r>
      <w:r w:rsidR="00F97918" w:rsidRPr="007C5524">
        <w:rPr>
          <w:color w:val="282828"/>
        </w:rPr>
        <w:t xml:space="preserve">Department of Communication Studies </w:t>
      </w:r>
      <w:r w:rsidR="00355E72">
        <w:rPr>
          <w:color w:val="282828"/>
        </w:rPr>
        <w:t xml:space="preserve">guidelines </w:t>
      </w:r>
      <w:r w:rsidR="00F97918" w:rsidRPr="007C5524">
        <w:rPr>
          <w:color w:val="282828"/>
        </w:rPr>
        <w:t xml:space="preserve">below. </w:t>
      </w:r>
    </w:p>
    <w:p w14:paraId="64D97E47" w14:textId="77777777" w:rsidR="002F3B27" w:rsidRPr="007C5524" w:rsidRDefault="002F3B27" w:rsidP="00E069DB">
      <w:pPr>
        <w:pStyle w:val="BodyText"/>
        <w:ind w:left="0" w:right="54"/>
        <w:contextualSpacing/>
        <w:rPr>
          <w:color w:val="282828"/>
        </w:rPr>
      </w:pPr>
    </w:p>
    <w:p w14:paraId="1B69BED4" w14:textId="6D98CC3D" w:rsidR="00F97918" w:rsidRPr="007C5524" w:rsidRDefault="00F97918" w:rsidP="00E069DB">
      <w:pPr>
        <w:pStyle w:val="BodyText"/>
        <w:ind w:left="0" w:right="54"/>
        <w:contextualSpacing/>
        <w:rPr>
          <w:b/>
          <w:color w:val="2A2A2A"/>
        </w:rPr>
      </w:pPr>
      <w:r w:rsidRPr="007C5524">
        <w:rPr>
          <w:b/>
          <w:color w:val="2A2A2A"/>
        </w:rPr>
        <w:t>Guidelines for Applied Project</w:t>
      </w:r>
    </w:p>
    <w:p w14:paraId="4DB55AB2" w14:textId="2C330F14" w:rsidR="00F97918" w:rsidRPr="007C5524" w:rsidRDefault="00F97918" w:rsidP="00E069DB">
      <w:pPr>
        <w:pStyle w:val="ListParagraph"/>
        <w:numPr>
          <w:ilvl w:val="0"/>
          <w:numId w:val="34"/>
        </w:numPr>
        <w:ind w:right="54"/>
        <w:contextualSpacing/>
      </w:pPr>
      <w:r w:rsidRPr="007C5524">
        <w:t>The applied project consists of a plan and implementation of the plan designed to address a real-world problem or issue related to course material</w:t>
      </w:r>
      <w:r w:rsidR="00B10C54" w:rsidRPr="007C5524">
        <w:t xml:space="preserve">. </w:t>
      </w:r>
    </w:p>
    <w:p w14:paraId="7B638CEE" w14:textId="5E3B5C6F" w:rsidR="00F97918" w:rsidRPr="007C5524" w:rsidRDefault="00F97918" w:rsidP="00E069DB">
      <w:pPr>
        <w:pStyle w:val="ListParagraph"/>
        <w:numPr>
          <w:ilvl w:val="0"/>
          <w:numId w:val="34"/>
        </w:numPr>
        <w:ind w:right="54"/>
        <w:contextualSpacing/>
      </w:pPr>
      <w:r w:rsidRPr="007C5524">
        <w:t xml:space="preserve">The candidate will clearly define the problem or issue </w:t>
      </w:r>
      <w:r w:rsidR="00F57F37">
        <w:t xml:space="preserve">they </w:t>
      </w:r>
      <w:r w:rsidRPr="007C5524">
        <w:t xml:space="preserve">wish to address through the applied project. </w:t>
      </w:r>
    </w:p>
    <w:p w14:paraId="27DAA856" w14:textId="50FC178F" w:rsidR="00F97918" w:rsidRPr="007C5524" w:rsidRDefault="00F34F07" w:rsidP="00E069DB">
      <w:pPr>
        <w:pStyle w:val="ListParagraph"/>
        <w:numPr>
          <w:ilvl w:val="0"/>
          <w:numId w:val="34"/>
        </w:numPr>
        <w:ind w:right="54"/>
        <w:contextualSpacing/>
      </w:pPr>
      <w:r>
        <w:t>Students</w:t>
      </w:r>
      <w:r w:rsidR="00092751">
        <w:t xml:space="preserve"> </w:t>
      </w:r>
      <w:r w:rsidR="00F97918" w:rsidRPr="007C5524">
        <w:t xml:space="preserve">will investigate and report past and current methods or practices used to solve the problem. </w:t>
      </w:r>
    </w:p>
    <w:p w14:paraId="2E6D91FE" w14:textId="3DD63208" w:rsidR="00F97918" w:rsidRPr="007C5524" w:rsidRDefault="00F97918" w:rsidP="00E069DB">
      <w:pPr>
        <w:pStyle w:val="ListParagraph"/>
        <w:numPr>
          <w:ilvl w:val="0"/>
          <w:numId w:val="34"/>
        </w:numPr>
        <w:ind w:right="54"/>
        <w:contextualSpacing/>
      </w:pPr>
      <w:r w:rsidRPr="007C5524">
        <w:t xml:space="preserve">Because </w:t>
      </w:r>
      <w:r w:rsidR="00355E72">
        <w:t xml:space="preserve">the </w:t>
      </w:r>
      <w:r w:rsidRPr="007C5524">
        <w:t xml:space="preserve">Applied Project involves a systematic study and application, candidates </w:t>
      </w:r>
      <w:r w:rsidR="00F34F07">
        <w:t>must</w:t>
      </w:r>
      <w:r w:rsidRPr="007C5524">
        <w:t xml:space="preserve"> review scholarly literature related to their inquiry. </w:t>
      </w:r>
    </w:p>
    <w:p w14:paraId="0C1F4E08" w14:textId="1DDB0773" w:rsidR="00F97918" w:rsidRPr="007C5524" w:rsidRDefault="00F97918" w:rsidP="00E069DB">
      <w:pPr>
        <w:pStyle w:val="ListParagraph"/>
        <w:numPr>
          <w:ilvl w:val="0"/>
          <w:numId w:val="34"/>
        </w:numPr>
        <w:ind w:right="54"/>
        <w:contextualSpacing/>
      </w:pPr>
      <w:r w:rsidRPr="007C5524">
        <w:t xml:space="preserve">The plan of action will include the actual materials to be used in either concept or final form, a timeline and plan for their application, and a </w:t>
      </w:r>
      <w:r w:rsidR="00F34F07">
        <w:t>method</w:t>
      </w:r>
      <w:r w:rsidRPr="007C5524">
        <w:t xml:space="preserve"> for tracking the results of the application. </w:t>
      </w:r>
    </w:p>
    <w:p w14:paraId="7F019658" w14:textId="76B97CDF" w:rsidR="00F97918" w:rsidRPr="007C5524" w:rsidRDefault="00F97918" w:rsidP="00E069DB">
      <w:pPr>
        <w:pStyle w:val="ListParagraph"/>
        <w:numPr>
          <w:ilvl w:val="0"/>
          <w:numId w:val="34"/>
        </w:numPr>
        <w:ind w:right="54"/>
        <w:contextualSpacing/>
      </w:pPr>
      <w:r w:rsidRPr="007C5524">
        <w:t xml:space="preserve">The project will close with </w:t>
      </w:r>
      <w:r w:rsidR="00F34F07">
        <w:t xml:space="preserve">a </w:t>
      </w:r>
      <w:r w:rsidRPr="007C5524">
        <w:t>discussion and evaluation of the action plan, including reflections on theory/literature and practical implementation/feedback.</w:t>
      </w:r>
    </w:p>
    <w:p w14:paraId="527C6E46" w14:textId="77777777" w:rsidR="00CD6EC5" w:rsidRDefault="00CD6EC5" w:rsidP="00E069DB">
      <w:pPr>
        <w:pStyle w:val="Heading1"/>
        <w:ind w:left="0" w:right="54"/>
        <w:contextualSpacing/>
        <w:rPr>
          <w:b/>
          <w:color w:val="2A2A2A"/>
          <w:sz w:val="24"/>
          <w:szCs w:val="24"/>
        </w:rPr>
      </w:pPr>
    </w:p>
    <w:p w14:paraId="0DBB8369" w14:textId="77777777" w:rsidR="009B3E14" w:rsidRDefault="009B3E14" w:rsidP="00E069DB">
      <w:pPr>
        <w:pStyle w:val="Heading1"/>
        <w:ind w:left="0" w:right="54"/>
        <w:contextualSpacing/>
        <w:rPr>
          <w:b/>
          <w:color w:val="2A2A2A"/>
          <w:sz w:val="24"/>
          <w:szCs w:val="24"/>
        </w:rPr>
      </w:pPr>
    </w:p>
    <w:p w14:paraId="20852337" w14:textId="77777777" w:rsidR="009B3E14" w:rsidRPr="007C5524" w:rsidRDefault="009B3E14" w:rsidP="00E069DB">
      <w:pPr>
        <w:pStyle w:val="Heading1"/>
        <w:ind w:left="0" w:right="54"/>
        <w:contextualSpacing/>
        <w:rPr>
          <w:b/>
          <w:color w:val="2A2A2A"/>
          <w:sz w:val="24"/>
          <w:szCs w:val="24"/>
        </w:rPr>
      </w:pPr>
    </w:p>
    <w:p w14:paraId="641F3BF7" w14:textId="0A9F646D" w:rsidR="00B72EEF" w:rsidRPr="007C5524" w:rsidRDefault="00CD6EC5" w:rsidP="00E069DB">
      <w:pPr>
        <w:pStyle w:val="Heading1"/>
        <w:ind w:left="0" w:right="54"/>
        <w:contextualSpacing/>
        <w:rPr>
          <w:b/>
          <w:sz w:val="24"/>
          <w:szCs w:val="24"/>
        </w:rPr>
      </w:pPr>
      <w:r w:rsidRPr="007C5524">
        <w:rPr>
          <w:b/>
          <w:color w:val="2A2A2A"/>
          <w:sz w:val="24"/>
          <w:szCs w:val="24"/>
        </w:rPr>
        <w:lastRenderedPageBreak/>
        <w:t xml:space="preserve">Choosing a Topic and Project </w:t>
      </w:r>
      <w:r w:rsidR="00B72EEF" w:rsidRPr="007C5524">
        <w:rPr>
          <w:b/>
          <w:color w:val="2A2A2A"/>
          <w:sz w:val="24"/>
          <w:szCs w:val="24"/>
        </w:rPr>
        <w:t>Prospectus Meeting</w:t>
      </w:r>
    </w:p>
    <w:p w14:paraId="482A6D03" w14:textId="6B228954" w:rsidR="00CD6EC5" w:rsidRDefault="00CD6EC5" w:rsidP="00E069DB">
      <w:pPr>
        <w:pStyle w:val="BodyText"/>
        <w:ind w:left="0" w:right="54"/>
        <w:contextualSpacing/>
      </w:pPr>
      <w:r w:rsidRPr="007C5524">
        <w:t xml:space="preserve">It is recommended that a topic for the project be determined at the beginning of the </w:t>
      </w:r>
      <w:r w:rsidR="00F70F93">
        <w:t>student's</w:t>
      </w:r>
      <w:r w:rsidRPr="007C5524">
        <w:t xml:space="preserve"> last year in the M.A. program</w:t>
      </w:r>
      <w:r w:rsidR="00B10C54" w:rsidRPr="007C5524">
        <w:t xml:space="preserve">. </w:t>
      </w:r>
      <w:r w:rsidRPr="007C5524">
        <w:t xml:space="preserve">In consultation with the advisor, the student should submit a proposal </w:t>
      </w:r>
      <w:r w:rsidR="00355E72">
        <w:t>introducing</w:t>
      </w:r>
      <w:r w:rsidRPr="007C5524">
        <w:t xml:space="preserve"> the project, a brief literature review on the topic, an action plan </w:t>
      </w:r>
      <w:r w:rsidR="00355E72">
        <w:t>describing</w:t>
      </w:r>
      <w:r w:rsidRPr="007C5524">
        <w:t xml:space="preserve"> the project to be developed and applied, and </w:t>
      </w:r>
      <w:r w:rsidR="00F34F07">
        <w:t xml:space="preserve">the </w:t>
      </w:r>
      <w:r w:rsidRPr="007C5524">
        <w:t>expected outcomes of the application (i.e.</w:t>
      </w:r>
      <w:r w:rsidR="005971B0" w:rsidRPr="007C5524">
        <w:t>,</w:t>
      </w:r>
      <w:r w:rsidRPr="007C5524">
        <w:t xml:space="preserve"> the potential for implementation).</w:t>
      </w:r>
      <w:r w:rsidR="008C0149">
        <w:t xml:space="preserve"> See sections one through six below. </w:t>
      </w:r>
      <w:r w:rsidRPr="007C5524">
        <w:t xml:space="preserve"> </w:t>
      </w:r>
    </w:p>
    <w:p w14:paraId="37A59236" w14:textId="77777777" w:rsidR="00DD33C2" w:rsidRPr="007C5524" w:rsidRDefault="00DD33C2" w:rsidP="00E069DB">
      <w:pPr>
        <w:pStyle w:val="BodyText"/>
        <w:ind w:left="0" w:right="54"/>
        <w:contextualSpacing/>
      </w:pPr>
    </w:p>
    <w:p w14:paraId="083B28B1" w14:textId="7F4F551B" w:rsidR="00CD6EC5" w:rsidRPr="007C5524" w:rsidRDefault="00CD6EC5" w:rsidP="00E069DB">
      <w:pPr>
        <w:pStyle w:val="BodyText"/>
        <w:ind w:left="0" w:right="54"/>
        <w:contextualSpacing/>
      </w:pPr>
      <w:r w:rsidRPr="007C5524">
        <w:t xml:space="preserve">Candidates may choose to create an Applied Project as part of their responsibilities in their current place of employment. In this case, </w:t>
      </w:r>
      <w:r w:rsidR="00F34F07">
        <w:t>some elements of the plan may</w:t>
      </w:r>
      <w:r w:rsidRPr="007C5524">
        <w:t xml:space="preserve"> be developed in collaboration with the </w:t>
      </w:r>
      <w:r w:rsidR="00F70F93">
        <w:t>candidate's</w:t>
      </w:r>
      <w:r w:rsidRPr="007C5524">
        <w:t xml:space="preserve"> coworkers. If this is the case, the candidate should identify which </w:t>
      </w:r>
      <w:r w:rsidR="00F34F07">
        <w:t>parts</w:t>
      </w:r>
      <w:r w:rsidRPr="007C5524">
        <w:t xml:space="preserve"> will be under </w:t>
      </w:r>
      <w:r w:rsidR="00092751">
        <w:t>their</w:t>
      </w:r>
      <w:r w:rsidRPr="007C5524">
        <w:t xml:space="preserve"> supervision and which elements </w:t>
      </w:r>
      <w:r w:rsidR="00092751">
        <w:t>they</w:t>
      </w:r>
      <w:r w:rsidRPr="007C5524">
        <w:t xml:space="preserve"> will be directly responsible for. </w:t>
      </w:r>
    </w:p>
    <w:p w14:paraId="455F2687" w14:textId="77777777" w:rsidR="00CD6EC5" w:rsidRPr="007C5524" w:rsidRDefault="00CD6EC5" w:rsidP="00E069DB">
      <w:pPr>
        <w:pStyle w:val="BodyText"/>
        <w:ind w:left="170" w:right="54" w:firstLine="4"/>
        <w:contextualSpacing/>
      </w:pPr>
    </w:p>
    <w:p w14:paraId="10B5527E" w14:textId="0DAFA9D6" w:rsidR="00CD6EC5" w:rsidRPr="007C5524" w:rsidRDefault="00B72EEF" w:rsidP="00E069DB">
      <w:pPr>
        <w:pStyle w:val="BodyText"/>
        <w:ind w:left="0" w:right="54"/>
        <w:contextualSpacing/>
        <w:rPr>
          <w:b/>
          <w:color w:val="2A2A2A"/>
        </w:rPr>
      </w:pPr>
      <w:r w:rsidRPr="007C5524">
        <w:rPr>
          <w:b/>
          <w:color w:val="2A2A2A"/>
        </w:rPr>
        <w:t>Or</w:t>
      </w:r>
      <w:r w:rsidR="00CD6EC5" w:rsidRPr="007C5524">
        <w:rPr>
          <w:b/>
          <w:color w:val="2A2A2A"/>
        </w:rPr>
        <w:t>ganization and Content of the paper should be as follows:</w:t>
      </w:r>
    </w:p>
    <w:p w14:paraId="52C26752" w14:textId="0DCD8D97" w:rsidR="00CD6EC5" w:rsidRPr="007C5524" w:rsidRDefault="00CD6EC5" w:rsidP="00E069DB">
      <w:pPr>
        <w:pStyle w:val="ListParagraph"/>
        <w:numPr>
          <w:ilvl w:val="3"/>
          <w:numId w:val="10"/>
        </w:numPr>
        <w:ind w:left="720" w:right="54"/>
        <w:contextualSpacing/>
      </w:pPr>
      <w:r w:rsidRPr="007C5524">
        <w:t xml:space="preserve">Title Page </w:t>
      </w:r>
    </w:p>
    <w:p w14:paraId="0702A52F" w14:textId="6EBBD76D" w:rsidR="00CD6EC5" w:rsidRPr="007C5524" w:rsidRDefault="00CD6EC5" w:rsidP="00E069DB">
      <w:pPr>
        <w:pStyle w:val="ListParagraph"/>
        <w:numPr>
          <w:ilvl w:val="3"/>
          <w:numId w:val="10"/>
        </w:numPr>
        <w:ind w:left="720" w:right="54"/>
        <w:contextualSpacing/>
      </w:pPr>
      <w:r w:rsidRPr="007C5524">
        <w:t xml:space="preserve">Acceptance/Approval page </w:t>
      </w:r>
    </w:p>
    <w:p w14:paraId="0B87C13D" w14:textId="68EC2B07" w:rsidR="00CD6EC5" w:rsidRPr="007C5524" w:rsidRDefault="00F34F07" w:rsidP="00E069DB">
      <w:pPr>
        <w:pStyle w:val="ListParagraph"/>
        <w:numPr>
          <w:ilvl w:val="3"/>
          <w:numId w:val="10"/>
        </w:numPr>
        <w:ind w:left="720" w:right="54"/>
        <w:contextualSpacing/>
      </w:pPr>
      <w:r>
        <w:t>Acknowledgments</w:t>
      </w:r>
      <w:r w:rsidR="00CD6EC5" w:rsidRPr="007C5524">
        <w:t xml:space="preserve"> (optional) </w:t>
      </w:r>
    </w:p>
    <w:p w14:paraId="720CE75F" w14:textId="75AD30DE" w:rsidR="00CD6EC5" w:rsidRPr="007C5524" w:rsidRDefault="00CD6EC5" w:rsidP="00E069DB">
      <w:pPr>
        <w:pStyle w:val="ListParagraph"/>
        <w:numPr>
          <w:ilvl w:val="3"/>
          <w:numId w:val="10"/>
        </w:numPr>
        <w:ind w:left="720" w:right="54"/>
        <w:contextualSpacing/>
      </w:pPr>
      <w:r w:rsidRPr="007C5524">
        <w:t xml:space="preserve">Table of Contents </w:t>
      </w:r>
    </w:p>
    <w:p w14:paraId="741519C6" w14:textId="11DF4499" w:rsidR="00CD6EC5" w:rsidRPr="007C5524" w:rsidRDefault="00CD6EC5" w:rsidP="00E069DB">
      <w:pPr>
        <w:pStyle w:val="ListParagraph"/>
        <w:numPr>
          <w:ilvl w:val="3"/>
          <w:numId w:val="10"/>
        </w:numPr>
        <w:ind w:left="720" w:right="54"/>
        <w:contextualSpacing/>
      </w:pPr>
      <w:r w:rsidRPr="007C5524">
        <w:t xml:space="preserve">List of Tables with page references (required if present) </w:t>
      </w:r>
    </w:p>
    <w:p w14:paraId="688AC148" w14:textId="4F16DEEA" w:rsidR="00CD6EC5" w:rsidRPr="007C5524" w:rsidRDefault="00CD6EC5" w:rsidP="00E069DB">
      <w:pPr>
        <w:pStyle w:val="ListParagraph"/>
        <w:numPr>
          <w:ilvl w:val="3"/>
          <w:numId w:val="10"/>
        </w:numPr>
        <w:ind w:left="720" w:right="54"/>
        <w:contextualSpacing/>
      </w:pPr>
      <w:r w:rsidRPr="007C5524">
        <w:t xml:space="preserve">List of Figures with page references (required if present) </w:t>
      </w:r>
    </w:p>
    <w:p w14:paraId="3B72A0CF" w14:textId="6A2BAE57" w:rsidR="00B173DF" w:rsidRPr="007C5524" w:rsidRDefault="00B173DF" w:rsidP="00E069DB">
      <w:pPr>
        <w:pStyle w:val="ListParagraph"/>
        <w:numPr>
          <w:ilvl w:val="3"/>
          <w:numId w:val="10"/>
        </w:numPr>
        <w:ind w:left="720" w:right="54"/>
        <w:contextualSpacing/>
      </w:pPr>
      <w:r w:rsidRPr="007C5524">
        <w:t>Student Resume</w:t>
      </w:r>
    </w:p>
    <w:p w14:paraId="2E25C6D7" w14:textId="70B2D8D0" w:rsidR="00CD6EC5" w:rsidRPr="007C5524" w:rsidRDefault="00CD6EC5" w:rsidP="00E069DB">
      <w:pPr>
        <w:pStyle w:val="ListParagraph"/>
        <w:numPr>
          <w:ilvl w:val="3"/>
          <w:numId w:val="10"/>
        </w:numPr>
        <w:ind w:left="720" w:right="54"/>
        <w:contextualSpacing/>
      </w:pPr>
      <w:r w:rsidRPr="007C5524">
        <w:t xml:space="preserve">Body of Report: </w:t>
      </w:r>
    </w:p>
    <w:p w14:paraId="7A49FE38" w14:textId="59A7067C" w:rsidR="00CD6EC5" w:rsidRPr="007C5524" w:rsidRDefault="00CD6EC5" w:rsidP="00E069DB">
      <w:pPr>
        <w:pStyle w:val="ListParagraph"/>
        <w:numPr>
          <w:ilvl w:val="4"/>
          <w:numId w:val="10"/>
        </w:numPr>
        <w:ind w:left="720" w:right="54"/>
        <w:contextualSpacing/>
      </w:pPr>
      <w:r w:rsidRPr="007C5524">
        <w:t>Section 1 Introduction and Rationale for Project</w:t>
      </w:r>
    </w:p>
    <w:p w14:paraId="03AA9B90" w14:textId="28620FF7" w:rsidR="00CD6EC5" w:rsidRPr="007C5524" w:rsidRDefault="00CD6EC5" w:rsidP="00E069DB">
      <w:pPr>
        <w:pStyle w:val="ListParagraph"/>
        <w:numPr>
          <w:ilvl w:val="4"/>
          <w:numId w:val="10"/>
        </w:numPr>
        <w:ind w:left="720" w:right="54"/>
        <w:contextualSpacing/>
      </w:pPr>
      <w:r w:rsidRPr="007C5524">
        <w:t xml:space="preserve">Section 2 Review of Relevant Literature </w:t>
      </w:r>
    </w:p>
    <w:p w14:paraId="431EA879" w14:textId="2C80D556" w:rsidR="00CD6EC5" w:rsidRPr="007C5524" w:rsidRDefault="00CD6EC5" w:rsidP="00E069DB">
      <w:pPr>
        <w:pStyle w:val="ListParagraph"/>
        <w:numPr>
          <w:ilvl w:val="4"/>
          <w:numId w:val="10"/>
        </w:numPr>
        <w:ind w:left="720" w:right="54"/>
        <w:contextualSpacing/>
      </w:pPr>
      <w:r w:rsidRPr="007C5524">
        <w:t xml:space="preserve">Section 3 Situation Analysis and Target Audience Analysis </w:t>
      </w:r>
    </w:p>
    <w:p w14:paraId="0A31F68A" w14:textId="4F313123" w:rsidR="00CD6EC5" w:rsidRPr="007C5524" w:rsidRDefault="00CD6EC5" w:rsidP="00E069DB">
      <w:pPr>
        <w:pStyle w:val="ListParagraph"/>
        <w:numPr>
          <w:ilvl w:val="4"/>
          <w:numId w:val="10"/>
        </w:numPr>
        <w:ind w:left="720" w:right="54"/>
        <w:contextualSpacing/>
      </w:pPr>
      <w:r w:rsidRPr="007C5524">
        <w:t xml:space="preserve">Section 4 Goals and Objectives </w:t>
      </w:r>
    </w:p>
    <w:p w14:paraId="39CBB1AC" w14:textId="549B22D8" w:rsidR="00CD6EC5" w:rsidRPr="007C5524" w:rsidRDefault="00CD6EC5" w:rsidP="00E069DB">
      <w:pPr>
        <w:pStyle w:val="ListParagraph"/>
        <w:numPr>
          <w:ilvl w:val="4"/>
          <w:numId w:val="10"/>
        </w:numPr>
        <w:ind w:left="720" w:right="54"/>
        <w:contextualSpacing/>
      </w:pPr>
      <w:r w:rsidRPr="007C5524">
        <w:t>Section 5 Description of Deliverable to be Applied (including any sample material)</w:t>
      </w:r>
    </w:p>
    <w:p w14:paraId="566BED66" w14:textId="74ADE32A" w:rsidR="00CD6EC5" w:rsidRPr="007C5524" w:rsidRDefault="00CD6EC5" w:rsidP="00E069DB">
      <w:pPr>
        <w:pStyle w:val="ListParagraph"/>
        <w:numPr>
          <w:ilvl w:val="4"/>
          <w:numId w:val="10"/>
        </w:numPr>
        <w:ind w:left="720" w:right="54"/>
        <w:contextualSpacing/>
      </w:pPr>
      <w:r w:rsidRPr="007C5524">
        <w:t xml:space="preserve">Section 6 Recommended timeline and plan for implementation </w:t>
      </w:r>
    </w:p>
    <w:p w14:paraId="057F3AB3" w14:textId="797F36E2" w:rsidR="00CD6EC5" w:rsidRPr="007C5524" w:rsidRDefault="00CD6EC5" w:rsidP="00E069DB">
      <w:pPr>
        <w:pStyle w:val="ListParagraph"/>
        <w:numPr>
          <w:ilvl w:val="4"/>
          <w:numId w:val="10"/>
        </w:numPr>
        <w:ind w:left="720" w:right="54"/>
        <w:contextualSpacing/>
      </w:pPr>
      <w:r w:rsidRPr="007C5524">
        <w:t xml:space="preserve">Section 7 Evaluation </w:t>
      </w:r>
    </w:p>
    <w:p w14:paraId="7CFB93EE" w14:textId="3A6E7557" w:rsidR="00CD6EC5" w:rsidRPr="007C5524" w:rsidRDefault="00CD6EC5" w:rsidP="00E069DB">
      <w:pPr>
        <w:pStyle w:val="ListParagraph"/>
        <w:numPr>
          <w:ilvl w:val="4"/>
          <w:numId w:val="10"/>
        </w:numPr>
        <w:ind w:left="720" w:right="54"/>
        <w:contextualSpacing/>
      </w:pPr>
      <w:r w:rsidRPr="007C5524">
        <w:t xml:space="preserve">Section 8 Discussion in Relation to Literature and Conclusion </w:t>
      </w:r>
    </w:p>
    <w:p w14:paraId="5A67066C" w14:textId="1911E2D3" w:rsidR="00CD6EC5" w:rsidRPr="007C5524" w:rsidRDefault="00CD6EC5" w:rsidP="00E069DB">
      <w:pPr>
        <w:pStyle w:val="ListParagraph"/>
        <w:numPr>
          <w:ilvl w:val="3"/>
          <w:numId w:val="10"/>
        </w:numPr>
        <w:ind w:left="720" w:right="54"/>
        <w:contextualSpacing/>
      </w:pPr>
      <w:r w:rsidRPr="007C5524">
        <w:t xml:space="preserve">References </w:t>
      </w:r>
    </w:p>
    <w:p w14:paraId="3B64DBDB" w14:textId="25414AAD" w:rsidR="007C110D" w:rsidRPr="007C110D" w:rsidRDefault="00CD6EC5" w:rsidP="00E069DB">
      <w:pPr>
        <w:pStyle w:val="ListParagraph"/>
        <w:numPr>
          <w:ilvl w:val="3"/>
          <w:numId w:val="10"/>
        </w:numPr>
        <w:ind w:left="720" w:right="54"/>
        <w:contextualSpacing/>
      </w:pPr>
      <w:r w:rsidRPr="007C5524">
        <w:t xml:space="preserve">Appendices </w:t>
      </w:r>
    </w:p>
    <w:p w14:paraId="172A7475" w14:textId="71FD65A6" w:rsidR="00CD6EC5" w:rsidRPr="00530026" w:rsidRDefault="007C110D" w:rsidP="00E069DB">
      <w:pPr>
        <w:pStyle w:val="BodyText"/>
        <w:ind w:left="0" w:right="54"/>
        <w:contextualSpacing/>
      </w:pPr>
      <w:r w:rsidRPr="007C5524">
        <w:rPr>
          <w:color w:val="2A2A2A"/>
        </w:rPr>
        <w:t xml:space="preserve">In consultation with the advisor and committee members, a two-hour prospectus meeting will be scheduled no later than finals week of the semester </w:t>
      </w:r>
      <w:r w:rsidR="00F34F07">
        <w:rPr>
          <w:color w:val="2A2A2A"/>
        </w:rPr>
        <w:t>before</w:t>
      </w:r>
      <w:r w:rsidRPr="007C5524">
        <w:rPr>
          <w:color w:val="2A2A2A"/>
        </w:rPr>
        <w:t xml:space="preserve"> graduation. The student is responsible for scheduling the meeting at a time convenient for all </w:t>
      </w:r>
      <w:r w:rsidR="00F34F07">
        <w:rPr>
          <w:color w:val="2A2A2A"/>
        </w:rPr>
        <w:t>committee members</w:t>
      </w:r>
      <w:r w:rsidRPr="007C5524">
        <w:rPr>
          <w:color w:val="2A2A2A"/>
        </w:rPr>
        <w:t xml:space="preserve"> and reserving a room through the department administrative assistant. The student will deliver the </w:t>
      </w:r>
      <w:r>
        <w:rPr>
          <w:color w:val="2A2A2A"/>
        </w:rPr>
        <w:t>p</w:t>
      </w:r>
      <w:r w:rsidRPr="007C5524">
        <w:rPr>
          <w:color w:val="2A2A2A"/>
        </w:rPr>
        <w:t xml:space="preserve">rospectus to each committee member at least two weeks (10 working days) </w:t>
      </w:r>
      <w:r w:rsidR="00F34F07">
        <w:rPr>
          <w:color w:val="2A2A2A"/>
        </w:rPr>
        <w:t>before</w:t>
      </w:r>
      <w:r w:rsidRPr="007C5524">
        <w:rPr>
          <w:color w:val="2A2A2A"/>
        </w:rPr>
        <w:t xml:space="preserve"> the meeting.</w:t>
      </w:r>
    </w:p>
    <w:p w14:paraId="580FA617" w14:textId="77777777" w:rsidR="007C110D" w:rsidRPr="007C5524" w:rsidRDefault="007C110D" w:rsidP="00E069DB">
      <w:pPr>
        <w:pStyle w:val="BodyText"/>
        <w:ind w:left="170" w:right="54" w:firstLine="4"/>
        <w:contextualSpacing/>
        <w:rPr>
          <w:b/>
          <w:color w:val="2A2A2A"/>
        </w:rPr>
      </w:pPr>
    </w:p>
    <w:p w14:paraId="03606C60" w14:textId="01A3DB8B" w:rsidR="00B72EEF" w:rsidRPr="007C5524" w:rsidRDefault="00CD6EC5" w:rsidP="00E069DB">
      <w:pPr>
        <w:pStyle w:val="BodyText"/>
        <w:ind w:left="0" w:right="54"/>
        <w:contextualSpacing/>
        <w:rPr>
          <w:color w:val="2A2A2A"/>
        </w:rPr>
      </w:pPr>
      <w:r w:rsidRPr="007C5524">
        <w:rPr>
          <w:b/>
          <w:color w:val="2A2A2A"/>
        </w:rPr>
        <w:t>Expectations for Writing and Planning</w:t>
      </w:r>
    </w:p>
    <w:p w14:paraId="141A126F" w14:textId="0BB4F4D1" w:rsidR="00CD6EC5" w:rsidRPr="007C5524" w:rsidRDefault="00CD6EC5" w:rsidP="00E069DB">
      <w:pPr>
        <w:pStyle w:val="BodyText"/>
        <w:ind w:left="0" w:right="54"/>
        <w:contextualSpacing/>
        <w:rPr>
          <w:color w:val="2A2A2A"/>
        </w:rPr>
      </w:pPr>
      <w:r w:rsidRPr="007C5524">
        <w:t>A candidate should expect multiple drafts or revisions of their work</w:t>
      </w:r>
      <w:r w:rsidR="00B10C54" w:rsidRPr="007C5524">
        <w:t xml:space="preserve">. </w:t>
      </w:r>
      <w:r w:rsidRPr="007C5524">
        <w:t xml:space="preserve">The written project should conform to the most recent edition of the </w:t>
      </w:r>
      <w:r w:rsidRPr="007C5524">
        <w:rPr>
          <w:i/>
        </w:rPr>
        <w:t>Publication Manual of the American Psychological Association</w:t>
      </w:r>
      <w:r w:rsidR="00B10C54" w:rsidRPr="007C5524">
        <w:t xml:space="preserve">. </w:t>
      </w:r>
      <w:r w:rsidRPr="007C5524">
        <w:t xml:space="preserve">Careful time management should be exercised to prepare the </w:t>
      </w:r>
      <w:r w:rsidRPr="007C5524">
        <w:lastRenderedPageBreak/>
        <w:t>revised drafts</w:t>
      </w:r>
      <w:r w:rsidR="00B10C54" w:rsidRPr="007C5524">
        <w:t xml:space="preserve">. </w:t>
      </w:r>
      <w:r w:rsidRPr="007C5524">
        <w:t>Careful time management is also expected to appropriately apply the project according to a timeline that allows time to reflect and report on the application</w:t>
      </w:r>
      <w:r w:rsidR="00B10C54" w:rsidRPr="007C5524">
        <w:t>.</w:t>
      </w:r>
      <w:r w:rsidR="007C110D">
        <w:t xml:space="preserve"> </w:t>
      </w:r>
    </w:p>
    <w:p w14:paraId="4059FFA2" w14:textId="77777777" w:rsidR="00CD6EC5" w:rsidRPr="007C5524" w:rsidRDefault="00CD6EC5" w:rsidP="00E069DB">
      <w:pPr>
        <w:pStyle w:val="BodyText"/>
        <w:ind w:left="0" w:right="54"/>
        <w:contextualSpacing/>
        <w:rPr>
          <w:b/>
          <w:color w:val="2A2A2A"/>
        </w:rPr>
      </w:pPr>
      <w:r w:rsidRPr="007C5524">
        <w:rPr>
          <w:b/>
          <w:color w:val="2A2A2A"/>
        </w:rPr>
        <w:t>Presentation and Defense</w:t>
      </w:r>
    </w:p>
    <w:p w14:paraId="6FEBFE65" w14:textId="78FC7457" w:rsidR="00DD33C2" w:rsidRDefault="00DD33C2" w:rsidP="00E069DB">
      <w:pPr>
        <w:pStyle w:val="BodyText"/>
        <w:ind w:left="0" w:right="54"/>
        <w:contextualSpacing/>
      </w:pPr>
      <w:r>
        <w:t>Project</w:t>
      </w:r>
      <w:r w:rsidR="00B155DF">
        <w:t xml:space="preserve"> sections one through </w:t>
      </w:r>
      <w:r>
        <w:t>six</w:t>
      </w:r>
      <w:r w:rsidR="00B155DF">
        <w:t xml:space="preserve"> of the </w:t>
      </w:r>
      <w:r w:rsidR="007C5167">
        <w:t>projects</w:t>
      </w:r>
      <w:r w:rsidR="00B155DF">
        <w:t xml:space="preserve"> must be presented by the end of the first semester of student hours. This is </w:t>
      </w:r>
      <w:proofErr w:type="gramStart"/>
      <w:r w:rsidR="00B155DF">
        <w:t>similar to</w:t>
      </w:r>
      <w:proofErr w:type="gramEnd"/>
      <w:r w:rsidR="00B155DF">
        <w:t xml:space="preserve"> a thesis proposal.</w:t>
      </w:r>
      <w:r w:rsidR="007F2D09">
        <w:t xml:space="preserve"> A typical project proposal should be </w:t>
      </w:r>
      <w:r w:rsidR="00914D11">
        <w:t>more than</w:t>
      </w:r>
      <w:r w:rsidR="007F2D09">
        <w:t xml:space="preserve"> 20 pages, </w:t>
      </w:r>
      <w:r w:rsidR="00914D11">
        <w:t>double-spaced</w:t>
      </w:r>
      <w:r w:rsidR="007F2D09">
        <w:t>, not including references.</w:t>
      </w:r>
      <w:r w:rsidR="00B155DF">
        <w:t xml:space="preserve"> Once </w:t>
      </w:r>
      <w:r w:rsidR="00355E72">
        <w:t>the student's committee approves the project,</w:t>
      </w:r>
      <w:r w:rsidR="00B155DF">
        <w:t xml:space="preserve"> the student can </w:t>
      </w:r>
      <w:r>
        <w:t xml:space="preserve">continue. </w:t>
      </w:r>
      <w:r w:rsidR="00914D11">
        <w:t>Students</w:t>
      </w:r>
      <w:r>
        <w:t xml:space="preserve"> who fail to defend their project in the first semester may have to complete the </w:t>
      </w:r>
      <w:r w:rsidR="00355E72">
        <w:t>program by taking comprehensive exams</w:t>
      </w:r>
      <w:r>
        <w:t xml:space="preserve"> at their </w:t>
      </w:r>
      <w:r w:rsidR="00914D11">
        <w:t>advisor's</w:t>
      </w:r>
      <w:r>
        <w:t xml:space="preserve"> reques</w:t>
      </w:r>
      <w:r w:rsidR="00355E72">
        <w:t>t</w:t>
      </w:r>
      <w:r>
        <w:t xml:space="preserve">. </w:t>
      </w:r>
    </w:p>
    <w:p w14:paraId="0A4B6638" w14:textId="6E8142C9" w:rsidR="00B155DF" w:rsidRDefault="00B155DF" w:rsidP="00E069DB">
      <w:pPr>
        <w:pStyle w:val="BodyText"/>
        <w:ind w:left="0" w:right="54"/>
        <w:contextualSpacing/>
      </w:pPr>
      <w:r>
        <w:t xml:space="preserve"> </w:t>
      </w:r>
    </w:p>
    <w:p w14:paraId="2208BA6C" w14:textId="01E43C7B" w:rsidR="00BD2021" w:rsidRDefault="00CD6EC5" w:rsidP="00E069DB">
      <w:pPr>
        <w:pStyle w:val="BodyText"/>
        <w:ind w:left="0" w:right="54"/>
        <w:contextualSpacing/>
      </w:pPr>
      <w:r w:rsidRPr="007C5524">
        <w:t xml:space="preserve">The </w:t>
      </w:r>
      <w:r w:rsidR="00530026">
        <w:t xml:space="preserve">final project shall consist of </w:t>
      </w:r>
      <w:r w:rsidR="007C5167">
        <w:t>all</w:t>
      </w:r>
      <w:r w:rsidR="00530026">
        <w:t xml:space="preserve"> the sections detail</w:t>
      </w:r>
      <w:r w:rsidR="00092751">
        <w:t>ed</w:t>
      </w:r>
      <w:r w:rsidR="00530026">
        <w:t xml:space="preserve"> above. After the </w:t>
      </w:r>
      <w:r w:rsidR="007E4E2C">
        <w:t>candidate</w:t>
      </w:r>
      <w:r w:rsidR="00530026">
        <w:t xml:space="preserve"> has approval from their advisor, the student should again consult their committee to schedule the project defense meeting. A </w:t>
      </w:r>
      <w:r w:rsidRPr="007C5524">
        <w:t xml:space="preserve">final </w:t>
      </w:r>
      <w:r w:rsidR="00355E72">
        <w:t>project draft</w:t>
      </w:r>
      <w:r w:rsidR="00530026">
        <w:t xml:space="preserve"> should be delivered to all committee members</w:t>
      </w:r>
      <w:r w:rsidR="00F74729">
        <w:t xml:space="preserve"> </w:t>
      </w:r>
      <w:r w:rsidRPr="007C5524">
        <w:t xml:space="preserve">no later than two weeks </w:t>
      </w:r>
      <w:r w:rsidR="00914D11">
        <w:t>before</w:t>
      </w:r>
      <w:r w:rsidRPr="007C5524">
        <w:t xml:space="preserve"> the defense date. The project must be defended by the last week of classes in the s</w:t>
      </w:r>
      <w:r w:rsidR="00355E72">
        <w:t xml:space="preserve">emester prior to when </w:t>
      </w:r>
      <w:r w:rsidRPr="007C5524">
        <w:t xml:space="preserve">the student wishes to graduate. </w:t>
      </w:r>
      <w:r w:rsidR="00355E72">
        <w:t>All committee members should agree upon the defense date</w:t>
      </w:r>
      <w:r w:rsidRPr="007C5524">
        <w:t xml:space="preserve">. Keep in mind faculty commitments during the last week of the term, so plan defense dates early. Once you and your committee have agreed on a date, complete the </w:t>
      </w:r>
      <w:proofErr w:type="gramStart"/>
      <w:r w:rsidR="00F70F93">
        <w:t>Master's</w:t>
      </w:r>
      <w:proofErr w:type="gramEnd"/>
      <w:r w:rsidRPr="007C5524">
        <w:t xml:space="preserve"> Final Exam form and submit it to the graduate school</w:t>
      </w:r>
      <w:r w:rsidR="00BD2021">
        <w:t xml:space="preserve"> at least two weeks before your defense. It is the </w:t>
      </w:r>
      <w:r w:rsidR="00F70F93">
        <w:t>student's</w:t>
      </w:r>
      <w:r w:rsidR="00BD2021">
        <w:t xml:space="preserve"> responsibility to meet all dates established and published by the graduate school. </w:t>
      </w:r>
    </w:p>
    <w:p w14:paraId="4222CF21" w14:textId="77777777" w:rsidR="00BD2021" w:rsidRDefault="00BD2021" w:rsidP="00E069DB">
      <w:pPr>
        <w:pStyle w:val="BodyText"/>
        <w:ind w:left="170" w:right="54" w:firstLine="4"/>
        <w:contextualSpacing/>
      </w:pPr>
    </w:p>
    <w:p w14:paraId="46C8DAE9" w14:textId="5F29FC2E" w:rsidR="00CD6EC5" w:rsidRPr="007C5524" w:rsidRDefault="00CD6EC5" w:rsidP="00E069DB">
      <w:pPr>
        <w:pStyle w:val="BodyText"/>
        <w:ind w:left="0" w:right="54"/>
        <w:contextualSpacing/>
        <w:rPr>
          <w:color w:val="2A2A2A"/>
        </w:rPr>
      </w:pPr>
      <w:r w:rsidRPr="007C5524">
        <w:t xml:space="preserve">The candidate will present </w:t>
      </w:r>
      <w:r w:rsidR="005971B0" w:rsidRPr="007C5524">
        <w:t>their</w:t>
      </w:r>
      <w:r w:rsidRPr="007C5524">
        <w:t xml:space="preserve"> work </w:t>
      </w:r>
      <w:r w:rsidR="00B200D9">
        <w:t xml:space="preserve">for </w:t>
      </w:r>
      <w:r w:rsidRPr="007C5524">
        <w:t>1</w:t>
      </w:r>
      <w:r w:rsidR="00092751">
        <w:t>5</w:t>
      </w:r>
      <w:r w:rsidRPr="007C5524">
        <w:t>-</w:t>
      </w:r>
      <w:r w:rsidR="00092751">
        <w:t>20</w:t>
      </w:r>
      <w:r w:rsidRPr="007C5524">
        <w:t xml:space="preserve"> minute</w:t>
      </w:r>
      <w:r w:rsidR="00B200D9">
        <w:t xml:space="preserve">s, followed by the </w:t>
      </w:r>
      <w:r w:rsidR="00F70F93">
        <w:t>committee's</w:t>
      </w:r>
      <w:r w:rsidR="00664881">
        <w:t xml:space="preserve"> question</w:t>
      </w:r>
      <w:r w:rsidR="007E4E2C">
        <w:t>s</w:t>
      </w:r>
      <w:r w:rsidR="00664881">
        <w:t xml:space="preserve"> and discussion.</w:t>
      </w:r>
      <w:r w:rsidRPr="007C5524">
        <w:t xml:space="preserve"> The committee will then deliberate and provide feedback to the candidate regarding the project. At this time, the project may be approved, or the committee will request specific revisions to the project.</w:t>
      </w:r>
      <w:r w:rsidR="00355E72">
        <w:t xml:space="preserve"> </w:t>
      </w:r>
      <w:r w:rsidR="007C6614">
        <w:t>Rarely</w:t>
      </w:r>
      <w:r w:rsidR="00355E72">
        <w:t xml:space="preserve"> </w:t>
      </w:r>
      <w:r w:rsidR="000D5CD3">
        <w:t>will a project</w:t>
      </w:r>
      <w:r w:rsidR="007C6614">
        <w:t xml:space="preserve"> </w:t>
      </w:r>
      <w:r w:rsidR="00355E72">
        <w:t>not be</w:t>
      </w:r>
      <w:r w:rsidR="007C6614">
        <w:t xml:space="preserve"> allowed to </w:t>
      </w:r>
      <w:r w:rsidR="00355E72">
        <w:t>proceed.</w:t>
      </w:r>
      <w:r w:rsidRPr="007C5524">
        <w:t xml:space="preserve"> </w:t>
      </w:r>
      <w:r w:rsidR="00664881">
        <w:t>The</w:t>
      </w:r>
      <w:r w:rsidR="00664881" w:rsidRPr="007C5524">
        <w:t xml:space="preserve"> </w:t>
      </w:r>
      <w:r w:rsidR="00664881">
        <w:t xml:space="preserve">entire </w:t>
      </w:r>
      <w:r w:rsidR="00664881" w:rsidRPr="007C5524">
        <w:t>defense will last no more than two hours</w:t>
      </w:r>
      <w:r w:rsidR="00664881">
        <w:t>.</w:t>
      </w:r>
    </w:p>
    <w:p w14:paraId="61E2CCAB" w14:textId="77777777" w:rsidR="00B72EEF" w:rsidRPr="007C5524" w:rsidRDefault="00B72EEF" w:rsidP="00E069DB">
      <w:pPr>
        <w:ind w:right="54"/>
        <w:contextualSpacing/>
      </w:pPr>
    </w:p>
    <w:p w14:paraId="0CB84D25" w14:textId="37D957E7" w:rsidR="0016683D" w:rsidRDefault="00B72EEF" w:rsidP="00DD33C2">
      <w:pPr>
        <w:pStyle w:val="BodyText"/>
        <w:ind w:left="0" w:right="54"/>
        <w:contextualSpacing/>
        <w:rPr>
          <w:color w:val="2A2A2A"/>
        </w:rPr>
      </w:pPr>
      <w:r w:rsidRPr="007C5524">
        <w:rPr>
          <w:color w:val="2A2A2A"/>
        </w:rPr>
        <w:t>Students are responsible for meeting all Graduate School procedures and deadlines</w:t>
      </w:r>
      <w:r w:rsidR="00B10C54" w:rsidRPr="007C5524">
        <w:rPr>
          <w:color w:val="2A2A2A"/>
        </w:rPr>
        <w:t xml:space="preserve">. </w:t>
      </w:r>
      <w:r w:rsidRPr="007C5524">
        <w:rPr>
          <w:color w:val="2A2A2A"/>
        </w:rPr>
        <w:t xml:space="preserve">Students should submit the </w:t>
      </w:r>
      <w:proofErr w:type="gramStart"/>
      <w:r w:rsidR="00F70F93">
        <w:rPr>
          <w:color w:val="2A2A2A"/>
        </w:rPr>
        <w:t>Master's</w:t>
      </w:r>
      <w:proofErr w:type="gramEnd"/>
      <w:r w:rsidRPr="007C5524">
        <w:rPr>
          <w:color w:val="2A2A2A"/>
        </w:rPr>
        <w:t xml:space="preserve"> Final Examination Form with all necessary signatures to the Graduate School at least </w:t>
      </w:r>
      <w:r w:rsidR="00914D11">
        <w:rPr>
          <w:color w:val="2A2A2A"/>
        </w:rPr>
        <w:t>ten</w:t>
      </w:r>
      <w:r w:rsidRPr="007C5524">
        <w:rPr>
          <w:color w:val="2A2A2A"/>
        </w:rPr>
        <w:t xml:space="preserve"> working days </w:t>
      </w:r>
      <w:r w:rsidR="00914D11">
        <w:rPr>
          <w:color w:val="2A2A2A"/>
        </w:rPr>
        <w:t>before</w:t>
      </w:r>
      <w:r w:rsidRPr="007C5524">
        <w:rPr>
          <w:color w:val="2A2A2A"/>
        </w:rPr>
        <w:t xml:space="preserve"> </w:t>
      </w:r>
      <w:r w:rsidR="001353A7">
        <w:rPr>
          <w:color w:val="2A2A2A"/>
        </w:rPr>
        <w:t>their</w:t>
      </w:r>
      <w:r w:rsidRPr="007C5524">
        <w:rPr>
          <w:color w:val="2A2A2A"/>
        </w:rPr>
        <w:t xml:space="preserve"> oral defense.</w:t>
      </w:r>
      <w:r w:rsidR="00664881">
        <w:rPr>
          <w:color w:val="2A2A2A"/>
        </w:rPr>
        <w:t xml:space="preserve"> Deadlines can be located on the Graduate School Website.</w:t>
      </w:r>
    </w:p>
    <w:p w14:paraId="1EC88BF5" w14:textId="77777777" w:rsidR="007F2D09" w:rsidRPr="00DD33C2" w:rsidRDefault="007F2D09" w:rsidP="00DD33C2">
      <w:pPr>
        <w:pStyle w:val="BodyText"/>
        <w:ind w:left="0" w:right="54"/>
        <w:contextualSpacing/>
      </w:pPr>
    </w:p>
    <w:p w14:paraId="0AEC04D9" w14:textId="1D8B869F" w:rsidR="002B128C" w:rsidRPr="007C5524" w:rsidRDefault="00896517" w:rsidP="00E069DB">
      <w:pPr>
        <w:pStyle w:val="BodyText"/>
        <w:ind w:left="0" w:right="54"/>
        <w:contextualSpacing/>
        <w:jc w:val="center"/>
        <w:outlineLvl w:val="0"/>
        <w:rPr>
          <w:b/>
          <w:bCs/>
          <w:sz w:val="28"/>
          <w:szCs w:val="28"/>
        </w:rPr>
      </w:pPr>
      <w:r w:rsidRPr="007C5524">
        <w:rPr>
          <w:b/>
          <w:bCs/>
          <w:color w:val="242424"/>
          <w:w w:val="110"/>
          <w:sz w:val="28"/>
          <w:szCs w:val="28"/>
        </w:rPr>
        <w:t>Non-Thesis Option</w:t>
      </w:r>
    </w:p>
    <w:p w14:paraId="1B829DED" w14:textId="4A9984F7" w:rsidR="002B128C" w:rsidRPr="007C5524" w:rsidRDefault="00C2615D" w:rsidP="00E069DB">
      <w:pPr>
        <w:pStyle w:val="BodyText"/>
        <w:ind w:left="0" w:right="54"/>
        <w:contextualSpacing/>
      </w:pPr>
      <w:r w:rsidRPr="007C5524">
        <w:rPr>
          <w:color w:val="2A2A2A"/>
        </w:rPr>
        <w:t>Students</w:t>
      </w:r>
      <w:r w:rsidR="00896517" w:rsidRPr="007C5524">
        <w:rPr>
          <w:color w:val="2A2A2A"/>
        </w:rPr>
        <w:t xml:space="preserve"> opting for the non-thesis </w:t>
      </w:r>
      <w:r w:rsidR="006645D4">
        <w:rPr>
          <w:color w:val="2A2A2A"/>
        </w:rPr>
        <w:t xml:space="preserve">or comprehensive exam </w:t>
      </w:r>
      <w:r w:rsidR="00896517" w:rsidRPr="007C5524">
        <w:rPr>
          <w:color w:val="2A2A2A"/>
        </w:rPr>
        <w:t>track</w:t>
      </w:r>
      <w:r w:rsidRPr="007C5524">
        <w:rPr>
          <w:color w:val="2A2A2A"/>
        </w:rPr>
        <w:t xml:space="preserve"> wi</w:t>
      </w:r>
      <w:r w:rsidR="00896517" w:rsidRPr="007C5524">
        <w:rPr>
          <w:color w:val="2A2A2A"/>
        </w:rPr>
        <w:t xml:space="preserve">ll </w:t>
      </w:r>
      <w:r w:rsidRPr="007C5524">
        <w:rPr>
          <w:color w:val="2A2A2A"/>
        </w:rPr>
        <w:t xml:space="preserve">complete </w:t>
      </w:r>
      <w:r w:rsidR="00914D11">
        <w:rPr>
          <w:color w:val="2A2A2A"/>
        </w:rPr>
        <w:t>at least</w:t>
      </w:r>
      <w:r w:rsidRPr="007C5524">
        <w:rPr>
          <w:color w:val="2A2A2A"/>
        </w:rPr>
        <w:t xml:space="preserve"> 36 hours of </w:t>
      </w:r>
      <w:r w:rsidR="00914D11">
        <w:rPr>
          <w:color w:val="2A2A2A"/>
        </w:rPr>
        <w:t>coursework</w:t>
      </w:r>
      <w:r w:rsidR="00B10C54" w:rsidRPr="007C5524">
        <w:rPr>
          <w:color w:val="2A2A2A"/>
        </w:rPr>
        <w:t xml:space="preserve">. </w:t>
      </w:r>
      <w:r w:rsidRPr="007C5524">
        <w:rPr>
          <w:color w:val="2A2A2A"/>
        </w:rPr>
        <w:t>A</w:t>
      </w:r>
      <w:r w:rsidRPr="007C5524">
        <w:rPr>
          <w:color w:val="2A2A2A"/>
          <w:w w:val="96"/>
        </w:rPr>
        <w:t xml:space="preserve"> </w:t>
      </w:r>
      <w:r w:rsidR="00896517" w:rsidRPr="007C5524">
        <w:rPr>
          <w:color w:val="424242"/>
          <w:u w:color="000000"/>
        </w:rPr>
        <w:t xml:space="preserve">minimum </w:t>
      </w:r>
      <w:r w:rsidRPr="007C5524">
        <w:rPr>
          <w:color w:val="424242"/>
          <w:u w:color="000000"/>
        </w:rPr>
        <w:t xml:space="preserve">of </w:t>
      </w:r>
      <w:r w:rsidRPr="007C5524">
        <w:rPr>
          <w:color w:val="565656"/>
          <w:u w:color="000000"/>
        </w:rPr>
        <w:t>3</w:t>
      </w:r>
      <w:r w:rsidRPr="007C5524">
        <w:rPr>
          <w:color w:val="2A2A2A"/>
          <w:u w:color="000000"/>
        </w:rPr>
        <w:t>0 hour</w:t>
      </w:r>
      <w:r w:rsidRPr="007C5524">
        <w:rPr>
          <w:color w:val="565656"/>
          <w:u w:color="000000"/>
        </w:rPr>
        <w:t xml:space="preserve">s </w:t>
      </w:r>
      <w:r w:rsidR="00896517" w:rsidRPr="007C5524">
        <w:rPr>
          <w:color w:val="424242"/>
          <w:u w:color="000000"/>
        </w:rPr>
        <w:t xml:space="preserve">of </w:t>
      </w:r>
      <w:r w:rsidR="00914D11">
        <w:rPr>
          <w:color w:val="424242"/>
          <w:u w:color="000000"/>
        </w:rPr>
        <w:t>coursework</w:t>
      </w:r>
      <w:r w:rsidRPr="007C5524">
        <w:rPr>
          <w:color w:val="424242"/>
          <w:u w:color="000000"/>
        </w:rPr>
        <w:t xml:space="preserve"> must </w:t>
      </w:r>
      <w:r w:rsidRPr="007C5524">
        <w:rPr>
          <w:color w:val="2A2A2A"/>
          <w:u w:color="000000"/>
        </w:rPr>
        <w:t>b</w:t>
      </w:r>
      <w:r w:rsidRPr="007C5524">
        <w:rPr>
          <w:color w:val="565656"/>
          <w:u w:color="000000"/>
        </w:rPr>
        <w:t xml:space="preserve">e </w:t>
      </w:r>
      <w:r w:rsidRPr="007C5524">
        <w:rPr>
          <w:color w:val="424242"/>
          <w:u w:color="000000"/>
        </w:rPr>
        <w:t xml:space="preserve">completed </w:t>
      </w:r>
      <w:r w:rsidR="00DF54DF" w:rsidRPr="007C5524">
        <w:rPr>
          <w:color w:val="2A2A2A"/>
          <w:w w:val="110"/>
          <w:u w:color="000000"/>
        </w:rPr>
        <w:t>in</w:t>
      </w:r>
      <w:r w:rsidR="00896517" w:rsidRPr="007C5524">
        <w:rPr>
          <w:color w:val="2A2A2A"/>
          <w:w w:val="110"/>
          <w:u w:color="000000"/>
        </w:rPr>
        <w:t xml:space="preserve"> </w:t>
      </w:r>
      <w:r w:rsidRPr="007C5524">
        <w:rPr>
          <w:color w:val="565656"/>
          <w:u w:color="000000"/>
        </w:rPr>
        <w:t>Co</w:t>
      </w:r>
      <w:r w:rsidRPr="007C5524">
        <w:rPr>
          <w:color w:val="2A2A2A"/>
          <w:u w:color="000000"/>
        </w:rPr>
        <w:t xml:space="preserve">mmunication </w:t>
      </w:r>
      <w:r w:rsidRPr="007C5524">
        <w:rPr>
          <w:color w:val="424242"/>
          <w:u w:color="000000"/>
        </w:rPr>
        <w:t>S</w:t>
      </w:r>
      <w:r w:rsidRPr="007C5524">
        <w:rPr>
          <w:color w:val="424242"/>
        </w:rPr>
        <w:t>tudies</w:t>
      </w:r>
      <w:r w:rsidR="00914D11">
        <w:rPr>
          <w:color w:val="424242"/>
        </w:rPr>
        <w:t xml:space="preserve"> and three credits outside the department. </w:t>
      </w:r>
    </w:p>
    <w:p w14:paraId="0B47032C" w14:textId="33998E5C" w:rsidR="000F4050" w:rsidRPr="007C5524" w:rsidRDefault="000F4050" w:rsidP="00E069DB">
      <w:pPr>
        <w:ind w:right="54"/>
        <w:contextualSpacing/>
      </w:pPr>
    </w:p>
    <w:p w14:paraId="7164AECC" w14:textId="33C47CD7" w:rsidR="00A139C4" w:rsidRPr="000D5CD3" w:rsidRDefault="00C2615D" w:rsidP="000D5CD3">
      <w:pPr>
        <w:pStyle w:val="BodyText"/>
        <w:ind w:left="0" w:right="54"/>
        <w:contextualSpacing/>
      </w:pPr>
      <w:r w:rsidRPr="007C5524">
        <w:rPr>
          <w:color w:val="2A2A2A"/>
        </w:rPr>
        <w:t xml:space="preserve">The comprehensive examination </w:t>
      </w:r>
      <w:r w:rsidR="00914D11">
        <w:rPr>
          <w:color w:val="2A2A2A"/>
        </w:rPr>
        <w:t>allows</w:t>
      </w:r>
      <w:r w:rsidRPr="007C5524">
        <w:rPr>
          <w:color w:val="2A2A2A"/>
        </w:rPr>
        <w:t xml:space="preserve"> the student to demonstrate an ability to in</w:t>
      </w:r>
      <w:r w:rsidR="0057093C" w:rsidRPr="007C5524">
        <w:rPr>
          <w:color w:val="2A2A2A"/>
        </w:rPr>
        <w:t>tegrate broad and specific know</w:t>
      </w:r>
      <w:r w:rsidRPr="007C5524">
        <w:rPr>
          <w:color w:val="2A2A2A"/>
        </w:rPr>
        <w:t>ledge of the discipline of Communication</w:t>
      </w:r>
      <w:r w:rsidR="00B10C54" w:rsidRPr="007C5524">
        <w:rPr>
          <w:color w:val="2A2A2A"/>
        </w:rPr>
        <w:t xml:space="preserve">. </w:t>
      </w:r>
      <w:r w:rsidRPr="007C5524">
        <w:rPr>
          <w:color w:val="2A2A2A"/>
        </w:rPr>
        <w:t>Integration, roughly, inv</w:t>
      </w:r>
      <w:r w:rsidR="0057093C" w:rsidRPr="007C5524">
        <w:rPr>
          <w:color w:val="2A2A2A"/>
        </w:rPr>
        <w:t>olves reasoned synthesis, appli</w:t>
      </w:r>
      <w:r w:rsidRPr="007C5524">
        <w:rPr>
          <w:color w:val="2A2A2A"/>
        </w:rPr>
        <w:t>cation, and communicatio</w:t>
      </w:r>
      <w:r w:rsidR="0057093C" w:rsidRPr="007C5524">
        <w:rPr>
          <w:color w:val="2A2A2A"/>
        </w:rPr>
        <w:t xml:space="preserve">n </w:t>
      </w:r>
      <w:r w:rsidRPr="007C5524">
        <w:rPr>
          <w:color w:val="2A2A2A"/>
        </w:rPr>
        <w:t>from a social science perspective</w:t>
      </w:r>
      <w:r w:rsidRPr="007C5524">
        <w:rPr>
          <w:color w:val="2A2A2A"/>
          <w:w w:val="101"/>
        </w:rPr>
        <w:t xml:space="preserve"> </w:t>
      </w:r>
      <w:r w:rsidR="0057093C" w:rsidRPr="007C5524">
        <w:rPr>
          <w:color w:val="2A2A2A"/>
        </w:rPr>
        <w:t xml:space="preserve">of knowledge </w:t>
      </w:r>
      <w:r w:rsidRPr="007C5524">
        <w:rPr>
          <w:color w:val="2A2A2A"/>
        </w:rPr>
        <w:t>gained from empirical resear</w:t>
      </w:r>
      <w:r w:rsidR="0057093C" w:rsidRPr="007C5524">
        <w:rPr>
          <w:color w:val="2A2A2A"/>
        </w:rPr>
        <w:t xml:space="preserve">ch, theory, and even practical </w:t>
      </w:r>
      <w:r w:rsidRPr="007C5524">
        <w:rPr>
          <w:color w:val="2A2A2A"/>
        </w:rPr>
        <w:t>experience in the</w:t>
      </w:r>
      <w:r w:rsidR="00491A85" w:rsidRPr="007C5524">
        <w:rPr>
          <w:color w:val="2A2A2A"/>
        </w:rPr>
        <w:t xml:space="preserve"> discipline</w:t>
      </w:r>
      <w:r w:rsidRPr="007C5524">
        <w:rPr>
          <w:color w:val="2A2A2A"/>
          <w:w w:val="98"/>
        </w:rPr>
        <w:t xml:space="preserve"> </w:t>
      </w:r>
      <w:r w:rsidR="0057093C" w:rsidRPr="007C5524">
        <w:rPr>
          <w:color w:val="2A2A2A"/>
        </w:rPr>
        <w:t>of Communication</w:t>
      </w:r>
      <w:r w:rsidR="00B10C54" w:rsidRPr="007C5524">
        <w:rPr>
          <w:color w:val="2A2A2A"/>
        </w:rPr>
        <w:t xml:space="preserve">. </w:t>
      </w:r>
      <w:r w:rsidR="0057093C" w:rsidRPr="007C5524">
        <w:rPr>
          <w:color w:val="2A2A2A"/>
        </w:rPr>
        <w:t xml:space="preserve">The comprehensive exam is an outcome measure </w:t>
      </w:r>
      <w:r w:rsidRPr="007C5524">
        <w:rPr>
          <w:color w:val="2A2A2A"/>
        </w:rPr>
        <w:t>of the graduate program</w:t>
      </w:r>
      <w:r w:rsidR="004561A0" w:rsidRPr="007C5524">
        <w:rPr>
          <w:color w:val="2A2A2A"/>
        </w:rPr>
        <w:t xml:space="preserve"> </w:t>
      </w:r>
      <w:r w:rsidRPr="007C5524">
        <w:rPr>
          <w:color w:val="282828"/>
        </w:rPr>
        <w:t>curriculum</w:t>
      </w:r>
      <w:r w:rsidR="00B10C54" w:rsidRPr="007C5524">
        <w:rPr>
          <w:color w:val="282828"/>
        </w:rPr>
        <w:t xml:space="preserve">. </w:t>
      </w:r>
      <w:r w:rsidRPr="007C5524">
        <w:rPr>
          <w:color w:val="282828"/>
        </w:rPr>
        <w:t xml:space="preserve">We are assessing to what degree you can demonstrate content knowledge in Communication, thinking grounded in theory, and </w:t>
      </w:r>
      <w:r w:rsidRPr="007C5524">
        <w:rPr>
          <w:color w:val="282828"/>
        </w:rPr>
        <w:lastRenderedPageBreak/>
        <w:t>critical thinking about concepts</w:t>
      </w:r>
      <w:r w:rsidRPr="007C5524">
        <w:rPr>
          <w:color w:val="282828"/>
          <w:w w:val="99"/>
        </w:rPr>
        <w:t xml:space="preserve"> </w:t>
      </w:r>
      <w:r w:rsidRPr="007C5524">
        <w:rPr>
          <w:color w:val="282828"/>
        </w:rPr>
        <w:t>and issues in Communication</w:t>
      </w:r>
      <w:r w:rsidR="00B10C54" w:rsidRPr="007C5524">
        <w:rPr>
          <w:color w:val="282828"/>
        </w:rPr>
        <w:t xml:space="preserve">. </w:t>
      </w:r>
      <w:r w:rsidRPr="007C5524">
        <w:rPr>
          <w:color w:val="282828"/>
        </w:rPr>
        <w:t xml:space="preserve">Students will </w:t>
      </w:r>
      <w:r w:rsidR="00914D11">
        <w:rPr>
          <w:color w:val="282828"/>
        </w:rPr>
        <w:t>be able</w:t>
      </w:r>
      <w:r w:rsidRPr="007C5524">
        <w:rPr>
          <w:color w:val="282828"/>
        </w:rPr>
        <w:t xml:space="preserve"> to demonstrate such abilities in their written and oral responses.</w:t>
      </w:r>
    </w:p>
    <w:p w14:paraId="4A181D38" w14:textId="77777777" w:rsidR="002B128C" w:rsidRPr="007C5524" w:rsidRDefault="00C2615D" w:rsidP="00E069DB">
      <w:pPr>
        <w:pStyle w:val="Heading1"/>
        <w:ind w:left="0" w:right="54"/>
        <w:contextualSpacing/>
        <w:rPr>
          <w:b/>
          <w:sz w:val="24"/>
          <w:szCs w:val="24"/>
        </w:rPr>
      </w:pPr>
      <w:r w:rsidRPr="007C5524">
        <w:rPr>
          <w:b/>
          <w:color w:val="282828"/>
          <w:w w:val="105"/>
          <w:sz w:val="24"/>
          <w:szCs w:val="24"/>
        </w:rPr>
        <w:t>Advisors and Graduate Committee</w:t>
      </w:r>
    </w:p>
    <w:p w14:paraId="32F569C7" w14:textId="7E8EE679" w:rsidR="002F3B27" w:rsidRDefault="00C2615D" w:rsidP="004B5F44">
      <w:pPr>
        <w:pStyle w:val="BodyText"/>
        <w:ind w:left="0" w:right="54"/>
        <w:contextualSpacing/>
      </w:pPr>
      <w:r w:rsidRPr="007C5524">
        <w:rPr>
          <w:color w:val="282828"/>
        </w:rPr>
        <w:t xml:space="preserve">Students will work with their advisor to choose a graduate faculty committee comprised of </w:t>
      </w:r>
      <w:r w:rsidR="002A7833">
        <w:rPr>
          <w:color w:val="282828"/>
        </w:rPr>
        <w:t>their advisor and</w:t>
      </w:r>
      <w:r w:rsidR="007C6614">
        <w:rPr>
          <w:color w:val="282828"/>
        </w:rPr>
        <w:t>,</w:t>
      </w:r>
      <w:r w:rsidR="002A7833">
        <w:rPr>
          <w:color w:val="282828"/>
        </w:rPr>
        <w:t xml:space="preserve"> at least one additional </w:t>
      </w:r>
      <w:r w:rsidRPr="007C5524">
        <w:rPr>
          <w:color w:val="282828"/>
        </w:rPr>
        <w:t>faculty member from the Department of Communication Studies</w:t>
      </w:r>
      <w:r w:rsidR="00914D11">
        <w:rPr>
          <w:color w:val="282828"/>
        </w:rPr>
        <w:t>,</w:t>
      </w:r>
      <w:r w:rsidRPr="007C5524">
        <w:rPr>
          <w:color w:val="282828"/>
        </w:rPr>
        <w:t xml:space="preserve"> and </w:t>
      </w:r>
      <w:r w:rsidR="002A7833">
        <w:rPr>
          <w:color w:val="282828"/>
        </w:rPr>
        <w:t>one</w:t>
      </w:r>
      <w:r w:rsidRPr="007C5524">
        <w:rPr>
          <w:color w:val="282828"/>
        </w:rPr>
        <w:t xml:space="preserve"> graduate faculty member from a related </w:t>
      </w:r>
      <w:r w:rsidR="00491A85" w:rsidRPr="007C5524">
        <w:rPr>
          <w:color w:val="282828"/>
        </w:rPr>
        <w:t>area</w:t>
      </w:r>
      <w:r w:rsidRPr="007C5524">
        <w:rPr>
          <w:color w:val="282828"/>
        </w:rPr>
        <w:t xml:space="preserve"> (usually a faculty membe</w:t>
      </w:r>
      <w:r w:rsidR="00407A6F" w:rsidRPr="007C5524">
        <w:rPr>
          <w:color w:val="282828"/>
        </w:rPr>
        <w:t xml:space="preserve">r </w:t>
      </w:r>
      <w:r w:rsidRPr="007C5524">
        <w:rPr>
          <w:color w:val="282828"/>
        </w:rPr>
        <w:t>from whom the student has taken courses)</w:t>
      </w:r>
      <w:r w:rsidR="00407A6F" w:rsidRPr="007C5524">
        <w:rPr>
          <w:color w:val="282828"/>
        </w:rPr>
        <w:t xml:space="preserve"> to serve as</w:t>
      </w:r>
      <w:r w:rsidR="002A7833">
        <w:rPr>
          <w:color w:val="282828"/>
        </w:rPr>
        <w:t xml:space="preserve"> the</w:t>
      </w:r>
      <w:r w:rsidR="00407A6F" w:rsidRPr="007C5524">
        <w:rPr>
          <w:color w:val="282828"/>
        </w:rPr>
        <w:t xml:space="preserve"> Deans Representative</w:t>
      </w:r>
      <w:r w:rsidR="00B10C54" w:rsidRPr="007C5524">
        <w:rPr>
          <w:color w:val="282828"/>
        </w:rPr>
        <w:t xml:space="preserve">. </w:t>
      </w:r>
      <w:r w:rsidRPr="007C5524">
        <w:rPr>
          <w:color w:val="282828"/>
        </w:rPr>
        <w:t xml:space="preserve">All </w:t>
      </w:r>
      <w:r w:rsidR="002A7833">
        <w:rPr>
          <w:color w:val="282828"/>
        </w:rPr>
        <w:t xml:space="preserve">faculty members </w:t>
      </w:r>
      <w:r w:rsidRPr="007C5524">
        <w:rPr>
          <w:color w:val="282828"/>
        </w:rPr>
        <w:t>must have Graduate Faculty Status from the Graduate School</w:t>
      </w:r>
      <w:r w:rsidR="00B10C54" w:rsidRPr="007C5524">
        <w:rPr>
          <w:color w:val="282828"/>
        </w:rPr>
        <w:t xml:space="preserve">. </w:t>
      </w:r>
      <w:r w:rsidRPr="007C5524">
        <w:rPr>
          <w:color w:val="282828"/>
        </w:rPr>
        <w:t xml:space="preserve">This committee will write exam questions and be present at a two-hour </w:t>
      </w:r>
      <w:r w:rsidR="00ED7509">
        <w:rPr>
          <w:color w:val="282828"/>
        </w:rPr>
        <w:t>o</w:t>
      </w:r>
      <w:r w:rsidRPr="007C5524">
        <w:rPr>
          <w:color w:val="282828"/>
        </w:rPr>
        <w:t xml:space="preserve">ral </w:t>
      </w:r>
      <w:r w:rsidR="00ED7509">
        <w:rPr>
          <w:color w:val="282828"/>
        </w:rPr>
        <w:t>d</w:t>
      </w:r>
      <w:r w:rsidRPr="007C5524">
        <w:rPr>
          <w:color w:val="282828"/>
        </w:rPr>
        <w:t xml:space="preserve">efense </w:t>
      </w:r>
      <w:r w:rsidR="002A7833">
        <w:rPr>
          <w:color w:val="282828"/>
        </w:rPr>
        <w:t>m</w:t>
      </w:r>
      <w:r w:rsidRPr="007C5524">
        <w:rPr>
          <w:color w:val="282828"/>
        </w:rPr>
        <w:t xml:space="preserve">eeting of the exam answers and </w:t>
      </w:r>
      <w:r w:rsidR="00914D11">
        <w:rPr>
          <w:color w:val="282828"/>
        </w:rPr>
        <w:t>coursework</w:t>
      </w:r>
      <w:r w:rsidR="00B10C54" w:rsidRPr="007C5524">
        <w:rPr>
          <w:color w:val="282828"/>
        </w:rPr>
        <w:t xml:space="preserve">. </w:t>
      </w:r>
      <w:r w:rsidR="0092388F" w:rsidRPr="007C5524">
        <w:rPr>
          <w:color w:val="282828"/>
        </w:rPr>
        <w:t>W</w:t>
      </w:r>
      <w:r w:rsidRPr="007C5524">
        <w:rPr>
          <w:color w:val="282828"/>
        </w:rPr>
        <w:t xml:space="preserve">e do not encourage more </w:t>
      </w:r>
      <w:r w:rsidR="00407A6F" w:rsidRPr="007C5524">
        <w:rPr>
          <w:color w:val="282828"/>
        </w:rPr>
        <w:t xml:space="preserve">than </w:t>
      </w:r>
      <w:r w:rsidR="00914D11">
        <w:rPr>
          <w:color w:val="282828"/>
        </w:rPr>
        <w:t>four</w:t>
      </w:r>
      <w:r w:rsidR="00407A6F" w:rsidRPr="007C5524">
        <w:rPr>
          <w:color w:val="282828"/>
        </w:rPr>
        <w:t xml:space="preserve"> faculty members </w:t>
      </w:r>
      <w:r w:rsidRPr="007C5524">
        <w:rPr>
          <w:color w:val="282828"/>
        </w:rPr>
        <w:t xml:space="preserve">to </w:t>
      </w:r>
      <w:r w:rsidR="00914D11">
        <w:rPr>
          <w:color w:val="282828"/>
        </w:rPr>
        <w:t>attend</w:t>
      </w:r>
      <w:r w:rsidRPr="007C5524">
        <w:rPr>
          <w:color w:val="282828"/>
        </w:rPr>
        <w:t xml:space="preserve"> these meetings.</w:t>
      </w:r>
    </w:p>
    <w:p w14:paraId="54973652" w14:textId="77777777" w:rsidR="002F3B27" w:rsidRPr="007C5524" w:rsidRDefault="002F3B27" w:rsidP="00E069DB">
      <w:pPr>
        <w:ind w:right="54"/>
        <w:contextualSpacing/>
      </w:pPr>
    </w:p>
    <w:p w14:paraId="7833D704" w14:textId="77777777" w:rsidR="002B128C" w:rsidRPr="007C5524" w:rsidRDefault="00C2615D" w:rsidP="00E069DB">
      <w:pPr>
        <w:pStyle w:val="Heading1"/>
        <w:ind w:left="0" w:right="54"/>
        <w:contextualSpacing/>
        <w:rPr>
          <w:b/>
          <w:sz w:val="24"/>
          <w:szCs w:val="24"/>
        </w:rPr>
      </w:pPr>
      <w:r w:rsidRPr="007C5524">
        <w:rPr>
          <w:b/>
          <w:color w:val="282828"/>
          <w:w w:val="105"/>
          <w:sz w:val="24"/>
          <w:szCs w:val="24"/>
        </w:rPr>
        <w:t>Written Examination and Oral Defense</w:t>
      </w:r>
    </w:p>
    <w:p w14:paraId="6EF341AF" w14:textId="095B4A15" w:rsidR="0061267D" w:rsidRDefault="00C2615D" w:rsidP="00DD33C2">
      <w:pPr>
        <w:pStyle w:val="BodyText"/>
        <w:ind w:left="0" w:right="54"/>
        <w:contextualSpacing/>
        <w:rPr>
          <w:color w:val="282828"/>
        </w:rPr>
      </w:pPr>
      <w:r w:rsidRPr="007C5524">
        <w:rPr>
          <w:color w:val="282828"/>
        </w:rPr>
        <w:t xml:space="preserve">During the last semester of residence, students will undergo a comprehensive </w:t>
      </w:r>
      <w:r w:rsidR="002E4483" w:rsidRPr="007C5524">
        <w:rPr>
          <w:color w:val="282828"/>
        </w:rPr>
        <w:t>six</w:t>
      </w:r>
      <w:r w:rsidRPr="007C5524">
        <w:rPr>
          <w:color w:val="282828"/>
        </w:rPr>
        <w:t xml:space="preserve">-hour </w:t>
      </w:r>
      <w:r w:rsidR="008F1869" w:rsidRPr="007C5524">
        <w:rPr>
          <w:color w:val="282828"/>
        </w:rPr>
        <w:t>written examination</w:t>
      </w:r>
      <w:r w:rsidRPr="007C5524">
        <w:rPr>
          <w:color w:val="282828"/>
        </w:rPr>
        <w:t xml:space="preserve"> over </w:t>
      </w:r>
      <w:r w:rsidR="00BB1CA5">
        <w:rPr>
          <w:color w:val="282828"/>
        </w:rPr>
        <w:t xml:space="preserve">six </w:t>
      </w:r>
      <w:r w:rsidRPr="007C5524">
        <w:rPr>
          <w:color w:val="282828"/>
        </w:rPr>
        <w:t>course areas they have studied</w:t>
      </w:r>
      <w:r w:rsidR="00B10C54" w:rsidRPr="007C5524">
        <w:rPr>
          <w:color w:val="282828"/>
        </w:rPr>
        <w:t xml:space="preserve">. </w:t>
      </w:r>
      <w:r w:rsidRPr="007C5524">
        <w:rPr>
          <w:color w:val="282828"/>
        </w:rPr>
        <w:t>Students will meet with their advisor to determine areas they will be examined (at least one hour in Communication Theory and one hour in Research Methods is required)</w:t>
      </w:r>
      <w:r w:rsidR="00B10C54" w:rsidRPr="007C5524">
        <w:rPr>
          <w:color w:val="282828"/>
        </w:rPr>
        <w:t xml:space="preserve">. </w:t>
      </w:r>
      <w:r w:rsidRPr="007C5524">
        <w:rPr>
          <w:color w:val="282828"/>
          <w:w w:val="110"/>
        </w:rPr>
        <w:t xml:space="preserve">It </w:t>
      </w:r>
      <w:r w:rsidRPr="007C5524">
        <w:rPr>
          <w:color w:val="282828"/>
        </w:rPr>
        <w:t xml:space="preserve">is common for students to </w:t>
      </w:r>
      <w:r w:rsidR="008F1869" w:rsidRPr="007C5524">
        <w:rPr>
          <w:color w:val="282828"/>
        </w:rPr>
        <w:t xml:space="preserve">receive </w:t>
      </w:r>
      <w:r w:rsidR="00914D11">
        <w:rPr>
          <w:color w:val="282828"/>
        </w:rPr>
        <w:t>rewrites</w:t>
      </w:r>
      <w:r w:rsidR="008F1869" w:rsidRPr="007C5524">
        <w:rPr>
          <w:color w:val="282828"/>
        </w:rPr>
        <w:t xml:space="preserve"> </w:t>
      </w:r>
      <w:r w:rsidRPr="007C5524">
        <w:rPr>
          <w:color w:val="282828"/>
        </w:rPr>
        <w:t>on portions of their original answers</w:t>
      </w:r>
      <w:r w:rsidR="00B10C54" w:rsidRPr="007C5524">
        <w:rPr>
          <w:color w:val="282828"/>
        </w:rPr>
        <w:t xml:space="preserve">. </w:t>
      </w:r>
      <w:r w:rsidRPr="007C5524">
        <w:rPr>
          <w:color w:val="282828"/>
        </w:rPr>
        <w:t xml:space="preserve">A student can only receive ONE </w:t>
      </w:r>
      <w:r w:rsidR="00914D11">
        <w:rPr>
          <w:color w:val="282828"/>
        </w:rPr>
        <w:t>rewrite</w:t>
      </w:r>
      <w:r w:rsidRPr="007C5524">
        <w:rPr>
          <w:color w:val="282828"/>
        </w:rPr>
        <w:t xml:space="preserve"> per </w:t>
      </w:r>
      <w:r w:rsidR="00321E14" w:rsidRPr="007C5524">
        <w:rPr>
          <w:color w:val="282828"/>
        </w:rPr>
        <w:t>question</w:t>
      </w:r>
      <w:r w:rsidR="00B10C54" w:rsidRPr="007C5524">
        <w:rPr>
          <w:color w:val="282828"/>
        </w:rPr>
        <w:t>.</w:t>
      </w:r>
      <w:r w:rsidR="00BB1CA5">
        <w:rPr>
          <w:color w:val="282828"/>
        </w:rPr>
        <w:t xml:space="preserve"> </w:t>
      </w:r>
      <w:r w:rsidRPr="007C5524">
        <w:rPr>
          <w:color w:val="282828"/>
          <w:w w:val="110"/>
        </w:rPr>
        <w:t>If</w:t>
      </w:r>
      <w:r w:rsidR="002E4483" w:rsidRPr="007C5524">
        <w:rPr>
          <w:color w:val="282828"/>
          <w:w w:val="110"/>
        </w:rPr>
        <w:t xml:space="preserve"> </w:t>
      </w:r>
      <w:r w:rsidRPr="007C5524">
        <w:rPr>
          <w:color w:val="282828"/>
          <w:w w:val="110"/>
        </w:rPr>
        <w:t xml:space="preserve">a </w:t>
      </w:r>
      <w:r w:rsidRPr="007C5524">
        <w:rPr>
          <w:color w:val="282828"/>
        </w:rPr>
        <w:t xml:space="preserve">student fails the </w:t>
      </w:r>
      <w:r w:rsidR="00914D11">
        <w:rPr>
          <w:color w:val="282828"/>
        </w:rPr>
        <w:t>rewrite</w:t>
      </w:r>
      <w:r w:rsidRPr="007C5524">
        <w:rPr>
          <w:color w:val="282828"/>
        </w:rPr>
        <w:t>, the student fails the comprehensive exam and fails to graduate with an M.A. in Communication Studies</w:t>
      </w:r>
      <w:r w:rsidR="00B43E8A" w:rsidRPr="007C5524">
        <w:rPr>
          <w:color w:val="282828"/>
        </w:rPr>
        <w:t xml:space="preserve"> that semester</w:t>
      </w:r>
      <w:r w:rsidR="00B10C54" w:rsidRPr="007C5524">
        <w:rPr>
          <w:color w:val="282828"/>
        </w:rPr>
        <w:t xml:space="preserve">. </w:t>
      </w:r>
      <w:r w:rsidR="00E6183B" w:rsidRPr="007C5524">
        <w:rPr>
          <w:color w:val="282828"/>
        </w:rPr>
        <w:t>To</w:t>
      </w:r>
      <w:r w:rsidR="00013A97" w:rsidRPr="007C5524">
        <w:rPr>
          <w:color w:val="282828"/>
        </w:rPr>
        <w:t xml:space="preserve"> retest, the student must enroll in the </w:t>
      </w:r>
      <w:r w:rsidR="00E33AC7" w:rsidRPr="007C5524">
        <w:rPr>
          <w:color w:val="282828"/>
        </w:rPr>
        <w:t xml:space="preserve">following (i.e., fall or spring) </w:t>
      </w:r>
      <w:r w:rsidR="00013A97" w:rsidRPr="007C5524">
        <w:rPr>
          <w:color w:val="282828"/>
        </w:rPr>
        <w:t>semester</w:t>
      </w:r>
      <w:r w:rsidR="00E33AC7" w:rsidRPr="007C5524">
        <w:rPr>
          <w:color w:val="282828"/>
        </w:rPr>
        <w:t xml:space="preserve"> and carry a minimum of 3 credit hours of Communication Studies courses</w:t>
      </w:r>
      <w:r w:rsidR="00237296" w:rsidRPr="007C5524">
        <w:rPr>
          <w:color w:val="282828"/>
        </w:rPr>
        <w:t xml:space="preserve"> </w:t>
      </w:r>
      <w:r w:rsidR="00E6183B" w:rsidRPr="007C5524">
        <w:rPr>
          <w:color w:val="282828"/>
        </w:rPr>
        <w:t>to</w:t>
      </w:r>
      <w:r w:rsidR="00237296" w:rsidRPr="007C5524">
        <w:rPr>
          <w:color w:val="282828"/>
        </w:rPr>
        <w:t xml:space="preserve"> take their written examinations</w:t>
      </w:r>
      <w:r w:rsidR="00E33AC7" w:rsidRPr="007C5524">
        <w:rPr>
          <w:color w:val="282828"/>
        </w:rPr>
        <w:t xml:space="preserve"> a second time and potentially </w:t>
      </w:r>
      <w:r w:rsidR="00237296" w:rsidRPr="007C5524">
        <w:rPr>
          <w:color w:val="282828"/>
        </w:rPr>
        <w:t xml:space="preserve">proceed to an </w:t>
      </w:r>
      <w:r w:rsidR="00ED7509">
        <w:rPr>
          <w:color w:val="282828"/>
        </w:rPr>
        <w:t>o</w:t>
      </w:r>
      <w:r w:rsidR="00237296" w:rsidRPr="007C5524">
        <w:rPr>
          <w:color w:val="282828"/>
        </w:rPr>
        <w:t xml:space="preserve">ral </w:t>
      </w:r>
      <w:r w:rsidR="00ED7509">
        <w:rPr>
          <w:color w:val="282828"/>
        </w:rPr>
        <w:t>d</w:t>
      </w:r>
      <w:r w:rsidR="00237296" w:rsidRPr="007C5524">
        <w:rPr>
          <w:color w:val="282828"/>
        </w:rPr>
        <w:t>efense</w:t>
      </w:r>
      <w:r w:rsidR="00B10C54" w:rsidRPr="007C5524">
        <w:rPr>
          <w:color w:val="282828"/>
        </w:rPr>
        <w:t xml:space="preserve">. </w:t>
      </w:r>
      <w:r w:rsidR="00E33AC7" w:rsidRPr="007C5524">
        <w:rPr>
          <w:color w:val="282828"/>
        </w:rPr>
        <w:t xml:space="preserve">If a student fails the written exams a second time, they </w:t>
      </w:r>
      <w:r w:rsidR="004B5F44">
        <w:rPr>
          <w:color w:val="282828"/>
        </w:rPr>
        <w:t xml:space="preserve">must appeal to the Department Head to continue in the examination process. Otherwise, the student </w:t>
      </w:r>
      <w:r w:rsidR="00E33AC7" w:rsidRPr="007C5524">
        <w:rPr>
          <w:color w:val="282828"/>
        </w:rPr>
        <w:t>fail</w:t>
      </w:r>
      <w:r w:rsidR="004B5F44">
        <w:rPr>
          <w:color w:val="282828"/>
        </w:rPr>
        <w:t>s</w:t>
      </w:r>
      <w:r w:rsidR="00E33AC7" w:rsidRPr="007C5524">
        <w:rPr>
          <w:color w:val="282828"/>
        </w:rPr>
        <w:t xml:space="preserve"> to graduate with an M.A. in Communication Studies</w:t>
      </w:r>
      <w:r w:rsidR="00B10C54" w:rsidRPr="007C5524">
        <w:rPr>
          <w:color w:val="282828"/>
        </w:rPr>
        <w:t xml:space="preserve">. </w:t>
      </w:r>
      <w:r w:rsidRPr="007C5524">
        <w:rPr>
          <w:color w:val="282828"/>
        </w:rPr>
        <w:t>Students must complete the written portion of the exam</w:t>
      </w:r>
      <w:r w:rsidR="0087395C" w:rsidRPr="007C5524">
        <w:rPr>
          <w:color w:val="282828"/>
        </w:rPr>
        <w:t xml:space="preserve"> by passing all written questions</w:t>
      </w:r>
      <w:r w:rsidRPr="007C5524">
        <w:rPr>
          <w:color w:val="282828"/>
        </w:rPr>
        <w:t xml:space="preserve"> before scheduling the two-hour oral defense</w:t>
      </w:r>
      <w:r w:rsidR="00B10C54" w:rsidRPr="007C5524">
        <w:rPr>
          <w:color w:val="282828"/>
        </w:rPr>
        <w:t xml:space="preserve">. </w:t>
      </w:r>
      <w:r w:rsidRPr="007C5524">
        <w:rPr>
          <w:color w:val="282828"/>
        </w:rPr>
        <w:t xml:space="preserve">During this two-hour </w:t>
      </w:r>
      <w:r w:rsidR="0087395C" w:rsidRPr="007C5524">
        <w:rPr>
          <w:color w:val="282828"/>
        </w:rPr>
        <w:t>oral defense meeting</w:t>
      </w:r>
      <w:r w:rsidR="00914D11">
        <w:rPr>
          <w:color w:val="282828"/>
        </w:rPr>
        <w:t>,</w:t>
      </w:r>
      <w:r w:rsidR="0087395C" w:rsidRPr="007C5524">
        <w:rPr>
          <w:color w:val="282828"/>
        </w:rPr>
        <w:t xml:space="preserve"> </w:t>
      </w:r>
      <w:r w:rsidR="007C6614">
        <w:rPr>
          <w:color w:val="282828"/>
        </w:rPr>
        <w:t>students are</w:t>
      </w:r>
      <w:r w:rsidRPr="007C5524">
        <w:rPr>
          <w:color w:val="282828"/>
        </w:rPr>
        <w:t xml:space="preserve"> questioned on </w:t>
      </w:r>
      <w:r w:rsidR="00BB1CA5">
        <w:rPr>
          <w:color w:val="282828"/>
        </w:rPr>
        <w:t>their</w:t>
      </w:r>
      <w:r w:rsidRPr="007C5524">
        <w:rPr>
          <w:color w:val="282828"/>
        </w:rPr>
        <w:t xml:space="preserve"> written exams and</w:t>
      </w:r>
      <w:r w:rsidR="0087395C" w:rsidRPr="007C5524">
        <w:rPr>
          <w:color w:val="282828"/>
        </w:rPr>
        <w:t xml:space="preserve"> </w:t>
      </w:r>
      <w:r w:rsidR="007C5167">
        <w:rPr>
          <w:color w:val="282828"/>
        </w:rPr>
        <w:t>all coursework</w:t>
      </w:r>
      <w:r w:rsidR="00B10C54" w:rsidRPr="007C5524">
        <w:rPr>
          <w:color w:val="282828"/>
        </w:rPr>
        <w:t xml:space="preserve">. </w:t>
      </w:r>
      <w:r w:rsidRPr="007C5524">
        <w:rPr>
          <w:color w:val="282828"/>
        </w:rPr>
        <w:t xml:space="preserve">Students must </w:t>
      </w:r>
      <w:r w:rsidR="0087395C" w:rsidRPr="007C5524">
        <w:rPr>
          <w:color w:val="282828"/>
        </w:rPr>
        <w:t>pass this</w:t>
      </w:r>
      <w:r w:rsidR="004839D6" w:rsidRPr="007C5524">
        <w:rPr>
          <w:color w:val="282828"/>
        </w:rPr>
        <w:t xml:space="preserve"> </w:t>
      </w:r>
      <w:r w:rsidR="00E33AC7" w:rsidRPr="007C5524">
        <w:rPr>
          <w:color w:val="282828"/>
        </w:rPr>
        <w:t xml:space="preserve">oral </w:t>
      </w:r>
      <w:r w:rsidR="004839D6" w:rsidRPr="007C5524">
        <w:rPr>
          <w:color w:val="282828"/>
        </w:rPr>
        <w:t xml:space="preserve">defense as a requirement </w:t>
      </w:r>
      <w:r w:rsidRPr="007C5524">
        <w:rPr>
          <w:color w:val="282828"/>
        </w:rPr>
        <w:t>for graduation</w:t>
      </w:r>
      <w:r w:rsidR="00B10C54" w:rsidRPr="007C5524">
        <w:rPr>
          <w:color w:val="282828"/>
        </w:rPr>
        <w:t xml:space="preserve">. </w:t>
      </w:r>
      <w:r w:rsidR="00E33AC7" w:rsidRPr="007C5524">
        <w:rPr>
          <w:color w:val="282828"/>
        </w:rPr>
        <w:t xml:space="preserve">If a student fails the oral examination, regardless of the outcome of the written </w:t>
      </w:r>
      <w:r w:rsidR="00914D11">
        <w:rPr>
          <w:color w:val="282828"/>
        </w:rPr>
        <w:t>exam</w:t>
      </w:r>
      <w:r w:rsidR="00E33AC7" w:rsidRPr="007C5524">
        <w:rPr>
          <w:color w:val="282828"/>
        </w:rPr>
        <w:t>, the student fails to graduate with an M.A. in Communication Studies.</w:t>
      </w:r>
    </w:p>
    <w:p w14:paraId="35C05D2A" w14:textId="77777777" w:rsidR="00973C6F" w:rsidRPr="00DD33C2" w:rsidRDefault="00973C6F" w:rsidP="00DD33C2">
      <w:pPr>
        <w:pStyle w:val="BodyText"/>
        <w:ind w:left="0" w:right="54"/>
        <w:contextualSpacing/>
        <w:rPr>
          <w:color w:val="282828"/>
        </w:rPr>
      </w:pPr>
    </w:p>
    <w:p w14:paraId="5B3FE00E" w14:textId="0D5E1FB6" w:rsidR="002B128C" w:rsidRPr="007C5524" w:rsidRDefault="00C2615D" w:rsidP="00E069DB">
      <w:pPr>
        <w:pStyle w:val="Heading1"/>
        <w:ind w:left="0" w:right="54"/>
        <w:contextualSpacing/>
        <w:rPr>
          <w:b/>
          <w:sz w:val="24"/>
          <w:szCs w:val="24"/>
        </w:rPr>
      </w:pPr>
      <w:r w:rsidRPr="007C5524">
        <w:rPr>
          <w:b/>
          <w:color w:val="282828"/>
          <w:w w:val="105"/>
          <w:sz w:val="24"/>
          <w:szCs w:val="24"/>
        </w:rPr>
        <w:t>Criteria for Evaluating Written and Oral Comprehensive Examination Answers</w:t>
      </w:r>
    </w:p>
    <w:p w14:paraId="3C837086" w14:textId="4AE7EDB2" w:rsidR="002B128C" w:rsidRPr="007C5524" w:rsidRDefault="00C2615D" w:rsidP="00E069DB">
      <w:pPr>
        <w:pStyle w:val="BodyText"/>
        <w:ind w:left="0" w:right="54"/>
        <w:contextualSpacing/>
      </w:pPr>
      <w:r w:rsidRPr="007C5524">
        <w:rPr>
          <w:color w:val="282828"/>
        </w:rPr>
        <w:t>The results of the total comprehe</w:t>
      </w:r>
      <w:r w:rsidR="0055441D" w:rsidRPr="007C5524">
        <w:rPr>
          <w:color w:val="282828"/>
        </w:rPr>
        <w:t>nsive examination (both written</w:t>
      </w:r>
      <w:r w:rsidRPr="007C5524">
        <w:rPr>
          <w:color w:val="282828"/>
        </w:rPr>
        <w:t xml:space="preserve"> and oral) will be evaluated by </w:t>
      </w:r>
      <w:r w:rsidR="00E6183B" w:rsidRPr="007C5524">
        <w:rPr>
          <w:color w:val="282828"/>
        </w:rPr>
        <w:t xml:space="preserve">the </w:t>
      </w:r>
      <w:r w:rsidR="00F70F93">
        <w:rPr>
          <w:color w:val="282828"/>
        </w:rPr>
        <w:t>student's</w:t>
      </w:r>
      <w:r w:rsidRPr="007C5524">
        <w:rPr>
          <w:color w:val="282828"/>
        </w:rPr>
        <w:t xml:space="preserve"> committee.</w:t>
      </w:r>
    </w:p>
    <w:p w14:paraId="1980A3B1" w14:textId="0854E8D0" w:rsidR="002B128C" w:rsidRPr="007C5524" w:rsidRDefault="00C2615D" w:rsidP="00E069DB">
      <w:pPr>
        <w:pStyle w:val="ListParagraph"/>
        <w:numPr>
          <w:ilvl w:val="0"/>
          <w:numId w:val="1"/>
        </w:numPr>
        <w:tabs>
          <w:tab w:val="left" w:pos="825"/>
        </w:tabs>
        <w:ind w:right="54" w:hanging="334"/>
        <w:contextualSpacing/>
        <w:rPr>
          <w:rFonts w:eastAsia="Times New Roman"/>
        </w:rPr>
      </w:pPr>
      <w:r w:rsidRPr="007C5524">
        <w:rPr>
          <w:color w:val="282828"/>
        </w:rPr>
        <w:t>Answers should respond to the question</w:t>
      </w:r>
      <w:r w:rsidR="00B10C54" w:rsidRPr="007C5524">
        <w:rPr>
          <w:color w:val="282828"/>
        </w:rPr>
        <w:t xml:space="preserve">. </w:t>
      </w:r>
      <w:r w:rsidRPr="007C5524">
        <w:rPr>
          <w:color w:val="282828"/>
        </w:rPr>
        <w:t>Regardless of the other criteria, answers should</w:t>
      </w:r>
      <w:r w:rsidRPr="007C5524">
        <w:rPr>
          <w:color w:val="282828"/>
          <w:w w:val="99"/>
        </w:rPr>
        <w:t xml:space="preserve"> </w:t>
      </w:r>
      <w:r w:rsidR="0055441D" w:rsidRPr="007C5524">
        <w:rPr>
          <w:color w:val="282828"/>
        </w:rPr>
        <w:t>demonstrate a thorough</w:t>
      </w:r>
      <w:r w:rsidRPr="007C5524">
        <w:rPr>
          <w:color w:val="282828"/>
        </w:rPr>
        <w:t xml:space="preserve"> understanding of the important issues presented in the question.</w:t>
      </w:r>
    </w:p>
    <w:p w14:paraId="77147D10" w14:textId="3C1046BC" w:rsidR="002B128C" w:rsidRPr="007C5524" w:rsidRDefault="00C2615D" w:rsidP="00E069DB">
      <w:pPr>
        <w:pStyle w:val="ListParagraph"/>
        <w:numPr>
          <w:ilvl w:val="0"/>
          <w:numId w:val="1"/>
        </w:numPr>
        <w:tabs>
          <w:tab w:val="left" w:pos="825"/>
        </w:tabs>
        <w:ind w:left="824" w:right="54" w:hanging="324"/>
        <w:contextualSpacing/>
        <w:rPr>
          <w:rFonts w:eastAsia="Times New Roman"/>
        </w:rPr>
      </w:pPr>
      <w:r w:rsidRPr="007C5524">
        <w:rPr>
          <w:color w:val="282828"/>
        </w:rPr>
        <w:t>Answers should present accurate knowledge of communication literature and theory</w:t>
      </w:r>
      <w:r w:rsidR="00B10C54" w:rsidRPr="007C5524">
        <w:rPr>
          <w:color w:val="282828"/>
        </w:rPr>
        <w:t xml:space="preserve">. </w:t>
      </w:r>
      <w:r w:rsidRPr="007C5524">
        <w:rPr>
          <w:color w:val="282828"/>
        </w:rPr>
        <w:t>Answers should demonstrate that th</w:t>
      </w:r>
      <w:r w:rsidR="0055441D" w:rsidRPr="007C5524">
        <w:rPr>
          <w:color w:val="282828"/>
        </w:rPr>
        <w:t xml:space="preserve">e </w:t>
      </w:r>
      <w:r w:rsidR="00F70F93">
        <w:rPr>
          <w:color w:val="282828"/>
        </w:rPr>
        <w:t>student's</w:t>
      </w:r>
      <w:r w:rsidRPr="007C5524">
        <w:rPr>
          <w:color w:val="282828"/>
        </w:rPr>
        <w:t xml:space="preserve"> knowledge base has both depth (i.e.</w:t>
      </w:r>
      <w:r w:rsidR="007C6614">
        <w:rPr>
          <w:color w:val="282828"/>
        </w:rPr>
        <w:t>,</w:t>
      </w:r>
      <w:r w:rsidRPr="007C5524">
        <w:rPr>
          <w:color w:val="282828"/>
        </w:rPr>
        <w:t xml:space="preserve"> employing of</w:t>
      </w:r>
      <w:r w:rsidRPr="007C5524">
        <w:rPr>
          <w:color w:val="282828"/>
          <w:w w:val="99"/>
        </w:rPr>
        <w:t xml:space="preserve"> </w:t>
      </w:r>
      <w:r w:rsidRPr="007C5524">
        <w:rPr>
          <w:color w:val="282828"/>
        </w:rPr>
        <w:t>specific literature with appropriate citations) and breadth (i.e.</w:t>
      </w:r>
      <w:r w:rsidR="007C6614">
        <w:rPr>
          <w:color w:val="282828"/>
        </w:rPr>
        <w:t>,</w:t>
      </w:r>
      <w:r w:rsidRPr="007C5524">
        <w:rPr>
          <w:color w:val="282828"/>
        </w:rPr>
        <w:t xml:space="preserve"> articulating conceptual considerations).</w:t>
      </w:r>
    </w:p>
    <w:p w14:paraId="680EBEC1" w14:textId="64062F8D" w:rsidR="002B128C" w:rsidRPr="007C5524" w:rsidRDefault="0055441D" w:rsidP="00E069DB">
      <w:pPr>
        <w:pStyle w:val="ListParagraph"/>
        <w:numPr>
          <w:ilvl w:val="0"/>
          <w:numId w:val="1"/>
        </w:numPr>
        <w:tabs>
          <w:tab w:val="left" w:pos="821"/>
        </w:tabs>
        <w:ind w:left="824" w:right="54" w:hanging="324"/>
        <w:contextualSpacing/>
        <w:rPr>
          <w:rFonts w:eastAsia="Times New Roman"/>
        </w:rPr>
      </w:pPr>
      <w:r w:rsidRPr="007C5524">
        <w:rPr>
          <w:color w:val="282828"/>
        </w:rPr>
        <w:t xml:space="preserve">Answers </w:t>
      </w:r>
      <w:r w:rsidR="00C2615D" w:rsidRPr="007C5524">
        <w:rPr>
          <w:color w:val="282828"/>
        </w:rPr>
        <w:t>should exhibit the integrative thin</w:t>
      </w:r>
      <w:r w:rsidRPr="007C5524">
        <w:rPr>
          <w:color w:val="282828"/>
        </w:rPr>
        <w:t>king</w:t>
      </w:r>
      <w:r w:rsidR="00C2615D" w:rsidRPr="007C5524">
        <w:rPr>
          <w:color w:val="282828"/>
        </w:rPr>
        <w:t xml:space="preserve"> indicative of a social scientist</w:t>
      </w:r>
      <w:r w:rsidR="00B10C54" w:rsidRPr="007C5524">
        <w:rPr>
          <w:color w:val="282828"/>
        </w:rPr>
        <w:t xml:space="preserve">. </w:t>
      </w:r>
      <w:r w:rsidR="00C2615D" w:rsidRPr="007C5524">
        <w:rPr>
          <w:color w:val="282828"/>
        </w:rPr>
        <w:t xml:space="preserve">The </w:t>
      </w:r>
      <w:r w:rsidR="00914D11">
        <w:rPr>
          <w:color w:val="282828"/>
        </w:rPr>
        <w:t>response</w:t>
      </w:r>
      <w:r w:rsidR="00C2615D" w:rsidRPr="007C5524">
        <w:rPr>
          <w:color w:val="282828"/>
        </w:rPr>
        <w:t xml:space="preserve"> </w:t>
      </w:r>
      <w:r w:rsidRPr="007C5524">
        <w:rPr>
          <w:color w:val="282828"/>
        </w:rPr>
        <w:t xml:space="preserve">should be </w:t>
      </w:r>
      <w:r w:rsidR="00C2615D" w:rsidRPr="007C5524">
        <w:rPr>
          <w:color w:val="282828"/>
        </w:rPr>
        <w:t>thoughtful in that it integrates empirical thinking</w:t>
      </w:r>
      <w:r w:rsidR="00B10C54" w:rsidRPr="007C5524">
        <w:rPr>
          <w:color w:val="282828"/>
        </w:rPr>
        <w:t xml:space="preserve">. </w:t>
      </w:r>
      <w:r w:rsidR="00C2615D" w:rsidRPr="007C5524">
        <w:rPr>
          <w:color w:val="282828"/>
        </w:rPr>
        <w:t>Answers should demonstrate</w:t>
      </w:r>
      <w:r w:rsidR="00C2615D" w:rsidRPr="007C5524">
        <w:rPr>
          <w:color w:val="282828"/>
          <w:w w:val="99"/>
        </w:rPr>
        <w:t xml:space="preserve"> </w:t>
      </w:r>
      <w:r w:rsidRPr="007C5524">
        <w:rPr>
          <w:color w:val="282828"/>
        </w:rPr>
        <w:t>critical thinki</w:t>
      </w:r>
      <w:r w:rsidR="00C2615D" w:rsidRPr="007C5524">
        <w:rPr>
          <w:color w:val="282828"/>
        </w:rPr>
        <w:t>ng rather than simple rote information.</w:t>
      </w:r>
    </w:p>
    <w:p w14:paraId="678ECD76" w14:textId="407662AC" w:rsidR="00BB1CA5" w:rsidRPr="000D5CD3" w:rsidRDefault="00C2615D" w:rsidP="000D5CD3">
      <w:pPr>
        <w:pStyle w:val="ListParagraph"/>
        <w:numPr>
          <w:ilvl w:val="0"/>
          <w:numId w:val="1"/>
        </w:numPr>
        <w:tabs>
          <w:tab w:val="left" w:pos="821"/>
        </w:tabs>
        <w:ind w:left="820" w:right="54" w:hanging="330"/>
        <w:contextualSpacing/>
        <w:rPr>
          <w:rFonts w:eastAsia="Times New Roman"/>
        </w:rPr>
      </w:pPr>
      <w:r w:rsidRPr="007C5524">
        <w:rPr>
          <w:color w:val="282828"/>
        </w:rPr>
        <w:lastRenderedPageBreak/>
        <w:t>Answers should be organized and communicate ideas clearly and coherently.</w:t>
      </w:r>
    </w:p>
    <w:p w14:paraId="7E695BF7" w14:textId="77777777" w:rsidR="009B3E14" w:rsidRDefault="009B3E14" w:rsidP="00E069DB">
      <w:pPr>
        <w:pStyle w:val="Heading1"/>
        <w:ind w:left="0" w:right="54"/>
        <w:contextualSpacing/>
        <w:rPr>
          <w:b/>
          <w:color w:val="282828"/>
          <w:w w:val="105"/>
          <w:sz w:val="24"/>
          <w:szCs w:val="24"/>
        </w:rPr>
      </w:pPr>
    </w:p>
    <w:p w14:paraId="7A6383BF" w14:textId="2EA4AC0E" w:rsidR="0055441D" w:rsidRPr="007C5524" w:rsidRDefault="00C2615D" w:rsidP="00E069DB">
      <w:pPr>
        <w:pStyle w:val="Heading1"/>
        <w:ind w:left="0" w:right="54"/>
        <w:contextualSpacing/>
        <w:rPr>
          <w:sz w:val="24"/>
          <w:szCs w:val="24"/>
        </w:rPr>
      </w:pPr>
      <w:r w:rsidRPr="007C5524">
        <w:rPr>
          <w:b/>
          <w:color w:val="282828"/>
          <w:w w:val="105"/>
          <w:sz w:val="24"/>
          <w:szCs w:val="24"/>
        </w:rPr>
        <w:t>Steps in Completing Your Comprehensive Exams</w:t>
      </w:r>
    </w:p>
    <w:p w14:paraId="517C8295" w14:textId="752461F7" w:rsidR="00341B1A" w:rsidRPr="007C5524" w:rsidRDefault="00341B1A" w:rsidP="00E069DB">
      <w:pPr>
        <w:pStyle w:val="ListParagraph"/>
        <w:numPr>
          <w:ilvl w:val="0"/>
          <w:numId w:val="12"/>
        </w:numPr>
        <w:tabs>
          <w:tab w:val="left" w:pos="386"/>
        </w:tabs>
        <w:ind w:right="54"/>
        <w:contextualSpacing/>
        <w:rPr>
          <w:rFonts w:eastAsia="Times New Roman"/>
          <w:b/>
        </w:rPr>
      </w:pPr>
      <w:r w:rsidRPr="007C5524">
        <w:rPr>
          <w:color w:val="282828"/>
        </w:rPr>
        <w:t xml:space="preserve">The student meets with </w:t>
      </w:r>
      <w:r w:rsidR="00406711" w:rsidRPr="007C5524">
        <w:rPr>
          <w:color w:val="282828"/>
        </w:rPr>
        <w:t>their</w:t>
      </w:r>
      <w:r w:rsidRPr="007C5524">
        <w:rPr>
          <w:color w:val="282828"/>
        </w:rPr>
        <w:t xml:space="preserve"> advisor to discuss written/oral examination procedures. The</w:t>
      </w:r>
      <w:r w:rsidRPr="007C5524">
        <w:rPr>
          <w:color w:val="282828"/>
          <w:w w:val="99"/>
        </w:rPr>
        <w:t xml:space="preserve"> </w:t>
      </w:r>
      <w:r w:rsidRPr="007C5524">
        <w:rPr>
          <w:color w:val="282828"/>
        </w:rPr>
        <w:t>student and advisor put together a committee of</w:t>
      </w:r>
      <w:r w:rsidR="00D04CF5">
        <w:rPr>
          <w:color w:val="282828"/>
        </w:rPr>
        <w:t xml:space="preserve"> two or three </w:t>
      </w:r>
      <w:r w:rsidRPr="007C5524">
        <w:rPr>
          <w:color w:val="282828"/>
        </w:rPr>
        <w:t xml:space="preserve">Communication Studies graduate faculty members (this includes the </w:t>
      </w:r>
      <w:r w:rsidR="00F70F93">
        <w:rPr>
          <w:color w:val="282828"/>
        </w:rPr>
        <w:t>student's</w:t>
      </w:r>
      <w:r w:rsidRPr="007C5524">
        <w:rPr>
          <w:color w:val="282828"/>
        </w:rPr>
        <w:t xml:space="preserve"> advisor) and </w:t>
      </w:r>
      <w:r w:rsidR="00D04CF5">
        <w:rPr>
          <w:color w:val="282828"/>
        </w:rPr>
        <w:t>one</w:t>
      </w:r>
      <w:r w:rsidRPr="007C5524">
        <w:rPr>
          <w:color w:val="282828"/>
        </w:rPr>
        <w:t xml:space="preserve"> graduate faculty member from a related discipline (usually</w:t>
      </w:r>
      <w:r w:rsidR="00914D11">
        <w:rPr>
          <w:color w:val="282828"/>
        </w:rPr>
        <w:t>,</w:t>
      </w:r>
      <w:r w:rsidRPr="007C5524">
        <w:rPr>
          <w:color w:val="282828"/>
        </w:rPr>
        <w:t xml:space="preserve"> the student has taken </w:t>
      </w:r>
      <w:r w:rsidR="007C6614">
        <w:rPr>
          <w:color w:val="282828"/>
        </w:rPr>
        <w:t>coursework</w:t>
      </w:r>
      <w:r w:rsidRPr="007C5524">
        <w:rPr>
          <w:color w:val="282828"/>
        </w:rPr>
        <w:t xml:space="preserve"> from this person). The student must ask the</w:t>
      </w:r>
      <w:r w:rsidRPr="007C5524">
        <w:rPr>
          <w:color w:val="282828"/>
          <w:w w:val="98"/>
        </w:rPr>
        <w:t xml:space="preserve"> </w:t>
      </w:r>
      <w:r w:rsidRPr="007C5524">
        <w:rPr>
          <w:color w:val="282828"/>
        </w:rPr>
        <w:t xml:space="preserve">faculty members to write </w:t>
      </w:r>
      <w:r w:rsidR="00D04CF5">
        <w:rPr>
          <w:color w:val="282828"/>
        </w:rPr>
        <w:t xml:space="preserve">one or two </w:t>
      </w:r>
      <w:r w:rsidRPr="007C5524">
        <w:rPr>
          <w:color w:val="282828"/>
        </w:rPr>
        <w:t>exam questions and/or be on the committee.</w:t>
      </w:r>
      <w:r w:rsidR="00D04CF5">
        <w:rPr>
          <w:color w:val="282828"/>
        </w:rPr>
        <w:t xml:space="preserve"> Not all question writers have to serve on the committee. </w:t>
      </w:r>
      <w:r w:rsidRPr="007C5524">
        <w:rPr>
          <w:color w:val="282828"/>
        </w:rPr>
        <w:t xml:space="preserve"> </w:t>
      </w:r>
      <w:r w:rsidR="00D04CF5">
        <w:rPr>
          <w:b/>
          <w:color w:val="282828"/>
        </w:rPr>
        <w:t>N</w:t>
      </w:r>
      <w:r w:rsidR="00AC09B7" w:rsidRPr="007C5524">
        <w:rPr>
          <w:b/>
          <w:color w:val="282828"/>
        </w:rPr>
        <w:t>ote</w:t>
      </w:r>
      <w:r w:rsidR="00D04CF5">
        <w:rPr>
          <w:b/>
          <w:color w:val="282828"/>
        </w:rPr>
        <w:t>:</w:t>
      </w:r>
      <w:r w:rsidR="00AC09B7" w:rsidRPr="007C5524">
        <w:rPr>
          <w:b/>
          <w:color w:val="282828"/>
        </w:rPr>
        <w:t xml:space="preserve"> </w:t>
      </w:r>
      <w:r w:rsidR="00D04CF5">
        <w:rPr>
          <w:b/>
          <w:color w:val="282828"/>
        </w:rPr>
        <w:t>A</w:t>
      </w:r>
      <w:r w:rsidR="00AC09B7" w:rsidRPr="007C5524">
        <w:rPr>
          <w:b/>
          <w:color w:val="282828"/>
        </w:rPr>
        <w:t xml:space="preserve"> grade of B</w:t>
      </w:r>
      <w:r w:rsidR="00492F5A" w:rsidRPr="007C5524">
        <w:rPr>
          <w:b/>
          <w:color w:val="282828"/>
        </w:rPr>
        <w:t>-</w:t>
      </w:r>
      <w:r w:rsidRPr="007C5524">
        <w:rPr>
          <w:b/>
          <w:color w:val="282828"/>
        </w:rPr>
        <w:t xml:space="preserve"> is required in ALL COMM courses. Overall, you must have a GPA of 3.0 or</w:t>
      </w:r>
      <w:r w:rsidRPr="007C5524">
        <w:rPr>
          <w:b/>
          <w:color w:val="282828"/>
          <w:w w:val="103"/>
        </w:rPr>
        <w:t xml:space="preserve"> </w:t>
      </w:r>
      <w:r w:rsidRPr="007C5524">
        <w:rPr>
          <w:b/>
          <w:color w:val="282828"/>
        </w:rPr>
        <w:t>better before exams are planned.</w:t>
      </w:r>
    </w:p>
    <w:p w14:paraId="30AA736F" w14:textId="77777777" w:rsidR="00341B1A" w:rsidRPr="007C5524" w:rsidRDefault="00341B1A" w:rsidP="00E069DB">
      <w:pPr>
        <w:pStyle w:val="ListParagraph"/>
        <w:contextualSpacing/>
        <w:rPr>
          <w:color w:val="282828"/>
        </w:rPr>
      </w:pPr>
    </w:p>
    <w:p w14:paraId="56C223EE" w14:textId="0FCF24D7" w:rsidR="00044295" w:rsidRPr="007C5524" w:rsidRDefault="00C2615D" w:rsidP="00E069DB">
      <w:pPr>
        <w:pStyle w:val="ListParagraph"/>
        <w:numPr>
          <w:ilvl w:val="0"/>
          <w:numId w:val="12"/>
        </w:numPr>
        <w:tabs>
          <w:tab w:val="left" w:pos="386"/>
        </w:tabs>
        <w:ind w:right="54"/>
        <w:contextualSpacing/>
        <w:rPr>
          <w:rFonts w:eastAsia="Times New Roman"/>
        </w:rPr>
      </w:pPr>
      <w:r w:rsidRPr="007C5524">
        <w:rPr>
          <w:color w:val="282828"/>
        </w:rPr>
        <w:t xml:space="preserve">The student and advisor will agree on </w:t>
      </w:r>
      <w:r w:rsidR="00D04CF5">
        <w:rPr>
          <w:color w:val="282828"/>
        </w:rPr>
        <w:t xml:space="preserve">a </w:t>
      </w:r>
      <w:r w:rsidR="00F70F93">
        <w:rPr>
          <w:color w:val="282828"/>
        </w:rPr>
        <w:t>"</w:t>
      </w:r>
      <w:r w:rsidRPr="007C5524">
        <w:rPr>
          <w:color w:val="282828"/>
        </w:rPr>
        <w:t>grouping</w:t>
      </w:r>
      <w:r w:rsidR="00F70F93">
        <w:rPr>
          <w:color w:val="282828"/>
        </w:rPr>
        <w:t>"</w:t>
      </w:r>
      <w:r w:rsidRPr="007C5524">
        <w:rPr>
          <w:color w:val="282828"/>
        </w:rPr>
        <w:t xml:space="preserve"> </w:t>
      </w:r>
      <w:r w:rsidR="00D04CF5">
        <w:rPr>
          <w:color w:val="282828"/>
        </w:rPr>
        <w:t xml:space="preserve">of </w:t>
      </w:r>
      <w:r w:rsidRPr="007C5524">
        <w:rPr>
          <w:color w:val="282828"/>
        </w:rPr>
        <w:t xml:space="preserve">the </w:t>
      </w:r>
      <w:r w:rsidR="00F70F93">
        <w:rPr>
          <w:color w:val="282828"/>
        </w:rPr>
        <w:t>student's</w:t>
      </w:r>
      <w:r w:rsidRPr="007C5524">
        <w:rPr>
          <w:color w:val="282828"/>
        </w:rPr>
        <w:t xml:space="preserve"> work by content areas and/or</w:t>
      </w:r>
      <w:r w:rsidRPr="007C5524">
        <w:rPr>
          <w:color w:val="282828"/>
          <w:w w:val="103"/>
        </w:rPr>
        <w:t xml:space="preserve"> </w:t>
      </w:r>
      <w:r w:rsidRPr="007C5524">
        <w:rPr>
          <w:color w:val="282828"/>
        </w:rPr>
        <w:t>faculty members</w:t>
      </w:r>
      <w:r w:rsidR="00B10C54" w:rsidRPr="007C5524">
        <w:rPr>
          <w:color w:val="282828"/>
        </w:rPr>
        <w:t xml:space="preserve">. </w:t>
      </w:r>
      <w:r w:rsidRPr="007C5524">
        <w:rPr>
          <w:color w:val="282828"/>
        </w:rPr>
        <w:t xml:space="preserve">One hour must cover </w:t>
      </w:r>
      <w:r w:rsidR="00F70F93">
        <w:rPr>
          <w:color w:val="282828"/>
        </w:rPr>
        <w:t>"</w:t>
      </w:r>
      <w:r w:rsidRPr="007C5524">
        <w:rPr>
          <w:color w:val="282828"/>
        </w:rPr>
        <w:t>Theories</w:t>
      </w:r>
      <w:r w:rsidR="006645D4">
        <w:rPr>
          <w:color w:val="282828"/>
        </w:rPr>
        <w:t>,</w:t>
      </w:r>
      <w:r w:rsidR="00F70F93">
        <w:rPr>
          <w:color w:val="282828"/>
        </w:rPr>
        <w:t>"</w:t>
      </w:r>
      <w:r w:rsidRPr="007C5524">
        <w:rPr>
          <w:color w:val="282828"/>
        </w:rPr>
        <w:t xml:space="preserve"> </w:t>
      </w:r>
      <w:r w:rsidR="006645D4">
        <w:rPr>
          <w:color w:val="282828"/>
        </w:rPr>
        <w:t xml:space="preserve">while the </w:t>
      </w:r>
      <w:r w:rsidR="00044295" w:rsidRPr="007C5524">
        <w:rPr>
          <w:color w:val="282828"/>
        </w:rPr>
        <w:t xml:space="preserve">second hour </w:t>
      </w:r>
      <w:r w:rsidR="004E1AEC" w:rsidRPr="007C5524">
        <w:rPr>
          <w:color w:val="282828"/>
        </w:rPr>
        <w:t xml:space="preserve">must </w:t>
      </w:r>
      <w:r w:rsidRPr="007C5524">
        <w:rPr>
          <w:color w:val="282828"/>
        </w:rPr>
        <w:t xml:space="preserve">cover </w:t>
      </w:r>
      <w:r w:rsidR="00F70F93">
        <w:rPr>
          <w:color w:val="282828"/>
        </w:rPr>
        <w:t>"</w:t>
      </w:r>
      <w:r w:rsidRPr="007C5524">
        <w:rPr>
          <w:color w:val="282828"/>
        </w:rPr>
        <w:t>Methods.</w:t>
      </w:r>
      <w:r w:rsidR="00F70F93">
        <w:rPr>
          <w:color w:val="282828"/>
        </w:rPr>
        <w:t xml:space="preserve">" </w:t>
      </w:r>
      <w:r w:rsidRPr="007C5524">
        <w:rPr>
          <w:color w:val="282828"/>
        </w:rPr>
        <w:t>The</w:t>
      </w:r>
      <w:r w:rsidR="00D04CF5">
        <w:rPr>
          <w:color w:val="282828"/>
        </w:rPr>
        <w:t xml:space="preserve"> </w:t>
      </w:r>
      <w:r w:rsidR="006645D4">
        <w:rPr>
          <w:color w:val="282828"/>
        </w:rPr>
        <w:t xml:space="preserve">student and their advisor will decide </w:t>
      </w:r>
      <w:r w:rsidR="007C6614">
        <w:rPr>
          <w:color w:val="282828"/>
        </w:rPr>
        <w:t xml:space="preserve">on </w:t>
      </w:r>
      <w:r w:rsidR="006645D4">
        <w:rPr>
          <w:color w:val="282828"/>
        </w:rPr>
        <w:t xml:space="preserve">the </w:t>
      </w:r>
      <w:r w:rsidR="00D04CF5">
        <w:rPr>
          <w:color w:val="282828"/>
        </w:rPr>
        <w:t>other four (</w:t>
      </w:r>
      <w:r w:rsidR="007C5167">
        <w:rPr>
          <w:color w:val="282828"/>
        </w:rPr>
        <w:t>one-hour</w:t>
      </w:r>
      <w:r w:rsidR="00D04CF5">
        <w:rPr>
          <w:color w:val="282828"/>
        </w:rPr>
        <w:t xml:space="preserve"> questions). </w:t>
      </w:r>
      <w:r w:rsidRPr="007C5524">
        <w:rPr>
          <w:color w:val="282828"/>
        </w:rPr>
        <w:t>The student and advisor may seek questions from other faculty for courses not represented by faculty members on the committee</w:t>
      </w:r>
      <w:r w:rsidR="00B10C54" w:rsidRPr="007C5524">
        <w:rPr>
          <w:color w:val="282828"/>
        </w:rPr>
        <w:t xml:space="preserve">. </w:t>
      </w:r>
      <w:r w:rsidRPr="007C5524">
        <w:rPr>
          <w:color w:val="282828"/>
        </w:rPr>
        <w:t xml:space="preserve">The length of the written exams shall be </w:t>
      </w:r>
      <w:r w:rsidR="00D04CF5">
        <w:rPr>
          <w:color w:val="282828"/>
        </w:rPr>
        <w:t xml:space="preserve">a maximum of six questions for six </w:t>
      </w:r>
      <w:r w:rsidRPr="007C5524">
        <w:rPr>
          <w:color w:val="282828"/>
        </w:rPr>
        <w:t>hour</w:t>
      </w:r>
      <w:r w:rsidR="00044295" w:rsidRPr="007C5524">
        <w:rPr>
          <w:color w:val="282828"/>
        </w:rPr>
        <w:t>s</w:t>
      </w:r>
      <w:r w:rsidR="00D04CF5">
        <w:rPr>
          <w:color w:val="282828"/>
        </w:rPr>
        <w:t xml:space="preserve"> total</w:t>
      </w:r>
      <w:r w:rsidRPr="007C5524">
        <w:rPr>
          <w:color w:val="282828"/>
        </w:rPr>
        <w:t>.</w:t>
      </w:r>
      <w:r w:rsidR="00D04CF5">
        <w:rPr>
          <w:color w:val="282828"/>
        </w:rPr>
        <w:t xml:space="preserve"> All questions </w:t>
      </w:r>
      <w:proofErr w:type="gramStart"/>
      <w:r w:rsidR="00D04CF5">
        <w:rPr>
          <w:color w:val="282828"/>
        </w:rPr>
        <w:t>have to</w:t>
      </w:r>
      <w:proofErr w:type="gramEnd"/>
      <w:r w:rsidR="00D04CF5">
        <w:rPr>
          <w:color w:val="282828"/>
        </w:rPr>
        <w:t xml:space="preserve"> be answered within a </w:t>
      </w:r>
      <w:r w:rsidR="007C5167">
        <w:rPr>
          <w:color w:val="282828"/>
        </w:rPr>
        <w:t>10-business</w:t>
      </w:r>
      <w:r w:rsidR="00D04CF5">
        <w:rPr>
          <w:color w:val="282828"/>
        </w:rPr>
        <w:t xml:space="preserve"> day timeframe. </w:t>
      </w:r>
    </w:p>
    <w:p w14:paraId="70E950E0" w14:textId="77777777" w:rsidR="00044295" w:rsidRPr="007C5524" w:rsidRDefault="00044295" w:rsidP="00E069DB">
      <w:pPr>
        <w:tabs>
          <w:tab w:val="left" w:pos="386"/>
        </w:tabs>
        <w:ind w:right="54"/>
        <w:contextualSpacing/>
        <w:rPr>
          <w:color w:val="282828"/>
        </w:rPr>
      </w:pPr>
    </w:p>
    <w:p w14:paraId="41D0A566" w14:textId="7427BC3A" w:rsidR="00044295" w:rsidRPr="007C5524" w:rsidRDefault="00C2615D" w:rsidP="00E069DB">
      <w:pPr>
        <w:pStyle w:val="ListParagraph"/>
        <w:numPr>
          <w:ilvl w:val="0"/>
          <w:numId w:val="12"/>
        </w:numPr>
        <w:tabs>
          <w:tab w:val="left" w:pos="386"/>
        </w:tabs>
        <w:ind w:right="54"/>
        <w:contextualSpacing/>
        <w:rPr>
          <w:rFonts w:eastAsia="Times New Roman"/>
        </w:rPr>
      </w:pPr>
      <w:r w:rsidRPr="007C5524">
        <w:rPr>
          <w:color w:val="282828"/>
        </w:rPr>
        <w:t>The advisor will compile the breakdown of the committee members, subject areas, and writing</w:t>
      </w:r>
      <w:r w:rsidRPr="007C5524">
        <w:rPr>
          <w:color w:val="282828"/>
          <w:w w:val="104"/>
        </w:rPr>
        <w:t xml:space="preserve"> </w:t>
      </w:r>
      <w:r w:rsidRPr="007C5524">
        <w:rPr>
          <w:color w:val="282828"/>
        </w:rPr>
        <w:t xml:space="preserve">times (length) into a memorandum, with a copy going to each faculty questioner and the </w:t>
      </w:r>
      <w:r w:rsidR="00B711D2">
        <w:rPr>
          <w:color w:val="282828"/>
        </w:rPr>
        <w:t>d</w:t>
      </w:r>
      <w:r w:rsidRPr="007C5524">
        <w:rPr>
          <w:color w:val="282828"/>
        </w:rPr>
        <w:t xml:space="preserve">epartment </w:t>
      </w:r>
      <w:r w:rsidR="00B711D2">
        <w:rPr>
          <w:color w:val="282828"/>
        </w:rPr>
        <w:t>a</w:t>
      </w:r>
      <w:r w:rsidRPr="007C5524">
        <w:rPr>
          <w:color w:val="282828"/>
        </w:rPr>
        <w:t xml:space="preserve">dministrative </w:t>
      </w:r>
      <w:r w:rsidR="00B711D2">
        <w:rPr>
          <w:color w:val="282828"/>
        </w:rPr>
        <w:t>a</w:t>
      </w:r>
      <w:r w:rsidRPr="007C5524">
        <w:rPr>
          <w:color w:val="282828"/>
        </w:rPr>
        <w:t>ssistant.</w:t>
      </w:r>
    </w:p>
    <w:p w14:paraId="7C6615FD" w14:textId="77777777" w:rsidR="00044295" w:rsidRPr="007C5524" w:rsidRDefault="00044295" w:rsidP="00E069DB">
      <w:pPr>
        <w:tabs>
          <w:tab w:val="left" w:pos="386"/>
        </w:tabs>
        <w:ind w:right="54"/>
        <w:contextualSpacing/>
        <w:rPr>
          <w:color w:val="282828"/>
        </w:rPr>
      </w:pPr>
    </w:p>
    <w:p w14:paraId="7366863D" w14:textId="77909459" w:rsidR="004E1AEC" w:rsidRPr="007C5524" w:rsidRDefault="00C2615D" w:rsidP="00E069DB">
      <w:pPr>
        <w:pStyle w:val="ListParagraph"/>
        <w:numPr>
          <w:ilvl w:val="0"/>
          <w:numId w:val="12"/>
        </w:numPr>
        <w:tabs>
          <w:tab w:val="left" w:pos="386"/>
        </w:tabs>
        <w:ind w:right="54"/>
        <w:contextualSpacing/>
        <w:rPr>
          <w:rFonts w:eastAsia="Times New Roman"/>
        </w:rPr>
      </w:pPr>
      <w:r w:rsidRPr="007C5524">
        <w:rPr>
          <w:color w:val="282828"/>
        </w:rPr>
        <w:t>Students may confer with each faculty member for whom they are writing</w:t>
      </w:r>
      <w:r w:rsidR="00B10C54" w:rsidRPr="007C5524">
        <w:rPr>
          <w:color w:val="282828"/>
        </w:rPr>
        <w:t xml:space="preserve">. </w:t>
      </w:r>
      <w:r w:rsidRPr="007C5524">
        <w:rPr>
          <w:color w:val="282828"/>
        </w:rPr>
        <w:t>The student and</w:t>
      </w:r>
      <w:r w:rsidRPr="007C5524">
        <w:rPr>
          <w:color w:val="282828"/>
          <w:w w:val="103"/>
        </w:rPr>
        <w:t xml:space="preserve"> </w:t>
      </w:r>
      <w:r w:rsidRPr="007C5524">
        <w:rPr>
          <w:color w:val="282828"/>
        </w:rPr>
        <w:t>faculty member may discuss the subject areas for the questions</w:t>
      </w:r>
      <w:r w:rsidR="007C6614">
        <w:rPr>
          <w:color w:val="282828"/>
        </w:rPr>
        <w:t>,</w:t>
      </w:r>
      <w:r w:rsidRPr="007C5524">
        <w:rPr>
          <w:color w:val="282828"/>
        </w:rPr>
        <w:t xml:space="preserve"> and the faculty member may suggest areas of concentration for the student</w:t>
      </w:r>
      <w:r w:rsidR="00B10C54" w:rsidRPr="007C5524">
        <w:rPr>
          <w:color w:val="282828"/>
        </w:rPr>
        <w:t xml:space="preserve">. </w:t>
      </w:r>
      <w:r w:rsidRPr="007C5524">
        <w:rPr>
          <w:color w:val="282828"/>
        </w:rPr>
        <w:t xml:space="preserve">The faculty member should make sure the </w:t>
      </w:r>
      <w:r w:rsidR="00E6183B" w:rsidRPr="007C5524">
        <w:rPr>
          <w:color w:val="282828"/>
        </w:rPr>
        <w:t>student understands if</w:t>
      </w:r>
      <w:r w:rsidRPr="007C5524">
        <w:rPr>
          <w:color w:val="282828"/>
        </w:rPr>
        <w:t xml:space="preserve"> any materials (e.g.</w:t>
      </w:r>
      <w:r w:rsidR="00406711" w:rsidRPr="007C5524">
        <w:rPr>
          <w:color w:val="282828"/>
        </w:rPr>
        <w:t>,</w:t>
      </w:r>
      <w:r w:rsidRPr="007C5524">
        <w:rPr>
          <w:color w:val="282828"/>
        </w:rPr>
        <w:t xml:space="preserve"> outlines, articles, etc.) other than the question are allowed during the exam and that approval of additional materials is needed by a specific deadline</w:t>
      </w:r>
      <w:r w:rsidR="00B10C54" w:rsidRPr="007C5524">
        <w:rPr>
          <w:color w:val="282828"/>
        </w:rPr>
        <w:t xml:space="preserve">. </w:t>
      </w:r>
      <w:r w:rsidRPr="007C5524">
        <w:rPr>
          <w:color w:val="282828"/>
        </w:rPr>
        <w:t xml:space="preserve">Most faculty members do not allow </w:t>
      </w:r>
      <w:r w:rsidR="006645D4">
        <w:rPr>
          <w:color w:val="282828"/>
        </w:rPr>
        <w:t>supplemental</w:t>
      </w:r>
      <w:r w:rsidRPr="007C5524">
        <w:rPr>
          <w:color w:val="282828"/>
        </w:rPr>
        <w:t xml:space="preserve"> materials.</w:t>
      </w:r>
      <w:r w:rsidR="00D04CF5">
        <w:rPr>
          <w:color w:val="282828"/>
        </w:rPr>
        <w:t xml:space="preserve"> Be forewarned that if a faculty member allows </w:t>
      </w:r>
      <w:r w:rsidR="006645D4">
        <w:rPr>
          <w:color w:val="282828"/>
        </w:rPr>
        <w:t>supplemental</w:t>
      </w:r>
      <w:r w:rsidR="00D04CF5">
        <w:rPr>
          <w:color w:val="282828"/>
        </w:rPr>
        <w:t xml:space="preserve"> materials</w:t>
      </w:r>
      <w:r w:rsidR="007C6614">
        <w:rPr>
          <w:color w:val="282828"/>
        </w:rPr>
        <w:t>,</w:t>
      </w:r>
      <w:r w:rsidR="00D04CF5">
        <w:rPr>
          <w:color w:val="282828"/>
        </w:rPr>
        <w:t xml:space="preserve"> those must be approved in </w:t>
      </w:r>
      <w:r w:rsidR="007C5167">
        <w:rPr>
          <w:color w:val="282828"/>
        </w:rPr>
        <w:t>advance,</w:t>
      </w:r>
      <w:r w:rsidR="00D04CF5">
        <w:rPr>
          <w:color w:val="282828"/>
        </w:rPr>
        <w:t xml:space="preserve"> or the </w:t>
      </w:r>
      <w:r w:rsidR="00B711D2">
        <w:rPr>
          <w:color w:val="282828"/>
        </w:rPr>
        <w:t>d</w:t>
      </w:r>
      <w:r w:rsidR="00D04CF5">
        <w:rPr>
          <w:color w:val="282828"/>
        </w:rPr>
        <w:t xml:space="preserve">epartment </w:t>
      </w:r>
      <w:r w:rsidR="00B711D2">
        <w:rPr>
          <w:color w:val="282828"/>
        </w:rPr>
        <w:t>a</w:t>
      </w:r>
      <w:r w:rsidR="00D04CF5">
        <w:rPr>
          <w:color w:val="282828"/>
        </w:rPr>
        <w:t xml:space="preserve">dministrative </w:t>
      </w:r>
      <w:r w:rsidR="00B711D2">
        <w:rPr>
          <w:color w:val="282828"/>
        </w:rPr>
        <w:t>a</w:t>
      </w:r>
      <w:r w:rsidR="00D04CF5">
        <w:rPr>
          <w:color w:val="282828"/>
        </w:rPr>
        <w:t>ssistant will not allow the material during the examination. Do not expect to get</w:t>
      </w:r>
      <w:r w:rsidR="006645D4">
        <w:rPr>
          <w:color w:val="282828"/>
        </w:rPr>
        <w:t xml:space="preserve"> supplemental</w:t>
      </w:r>
      <w:r w:rsidR="00D04CF5">
        <w:rPr>
          <w:color w:val="282828"/>
        </w:rPr>
        <w:t xml:space="preserve"> material approved by a faculty member less </w:t>
      </w:r>
      <w:r w:rsidR="006645D4">
        <w:rPr>
          <w:color w:val="282828"/>
        </w:rPr>
        <w:t>than</w:t>
      </w:r>
      <w:r w:rsidR="00D04CF5">
        <w:rPr>
          <w:color w:val="282828"/>
        </w:rPr>
        <w:t xml:space="preserve"> 24 hours before your scheduled examination time. </w:t>
      </w:r>
    </w:p>
    <w:p w14:paraId="7F25B2CD" w14:textId="77777777" w:rsidR="00005084" w:rsidRPr="007C5524" w:rsidRDefault="00005084" w:rsidP="00E069DB">
      <w:pPr>
        <w:tabs>
          <w:tab w:val="left" w:pos="386"/>
        </w:tabs>
        <w:ind w:right="54"/>
        <w:contextualSpacing/>
        <w:rPr>
          <w:color w:val="282828"/>
        </w:rPr>
      </w:pPr>
    </w:p>
    <w:p w14:paraId="3EF2F1A4" w14:textId="0E823D8E" w:rsidR="004E1AEC" w:rsidRPr="009B3E14" w:rsidRDefault="00C2615D" w:rsidP="00E069DB">
      <w:pPr>
        <w:pStyle w:val="ListParagraph"/>
        <w:numPr>
          <w:ilvl w:val="0"/>
          <w:numId w:val="12"/>
        </w:numPr>
        <w:tabs>
          <w:tab w:val="left" w:pos="386"/>
        </w:tabs>
        <w:ind w:right="54"/>
        <w:contextualSpacing/>
        <w:rPr>
          <w:rFonts w:eastAsia="Times New Roman"/>
        </w:rPr>
      </w:pPr>
      <w:r w:rsidRPr="007C5524">
        <w:rPr>
          <w:color w:val="282828"/>
        </w:rPr>
        <w:t xml:space="preserve">Students typically schedule their written exams about the </w:t>
      </w:r>
      <w:r w:rsidR="004E1AEC" w:rsidRPr="007C5524">
        <w:rPr>
          <w:color w:val="282828"/>
        </w:rPr>
        <w:t>1</w:t>
      </w:r>
      <w:r w:rsidR="00B711D2">
        <w:rPr>
          <w:color w:val="282828"/>
        </w:rPr>
        <w:t>0</w:t>
      </w:r>
      <w:r w:rsidR="004E1AEC" w:rsidRPr="007C5524">
        <w:rPr>
          <w:color w:val="282828"/>
        </w:rPr>
        <w:t xml:space="preserve">th </w:t>
      </w:r>
      <w:r w:rsidRPr="007C5524">
        <w:rPr>
          <w:color w:val="282828"/>
        </w:rPr>
        <w:t xml:space="preserve">week of their final </w:t>
      </w:r>
      <w:r w:rsidR="00FA3301" w:rsidRPr="007C5524">
        <w:rPr>
          <w:color w:val="282828"/>
        </w:rPr>
        <w:t>semester and</w:t>
      </w:r>
      <w:r w:rsidRPr="007C5524">
        <w:rPr>
          <w:color w:val="282828"/>
        </w:rPr>
        <w:t xml:space="preserve"> complete them within two weeks</w:t>
      </w:r>
      <w:r w:rsidR="00B10C54" w:rsidRPr="007C5524">
        <w:rPr>
          <w:color w:val="282828"/>
        </w:rPr>
        <w:t xml:space="preserve">. </w:t>
      </w:r>
      <w:r w:rsidRPr="007C5524">
        <w:rPr>
          <w:color w:val="282828"/>
        </w:rPr>
        <w:t xml:space="preserve">Any </w:t>
      </w:r>
      <w:r w:rsidR="00914D11">
        <w:rPr>
          <w:color w:val="282828"/>
        </w:rPr>
        <w:t>rewrites</w:t>
      </w:r>
      <w:r w:rsidRPr="007C5524">
        <w:rPr>
          <w:color w:val="282828"/>
        </w:rPr>
        <w:t xml:space="preserve"> should be completed as soon as possible</w:t>
      </w:r>
      <w:r w:rsidR="00104FA3" w:rsidRPr="007C5524">
        <w:rPr>
          <w:color w:val="282828"/>
        </w:rPr>
        <w:t xml:space="preserve"> </w:t>
      </w:r>
      <w:r w:rsidRPr="007C5524">
        <w:rPr>
          <w:color w:val="282828"/>
        </w:rPr>
        <w:t xml:space="preserve">after the initial </w:t>
      </w:r>
      <w:r w:rsidR="006645D4">
        <w:rPr>
          <w:color w:val="282828"/>
        </w:rPr>
        <w:t>ten</w:t>
      </w:r>
      <w:r w:rsidR="0049507A" w:rsidRPr="007C5524">
        <w:rPr>
          <w:color w:val="282828"/>
        </w:rPr>
        <w:t xml:space="preserve"> working</w:t>
      </w:r>
      <w:r w:rsidR="002A4FD2" w:rsidRPr="007C5524">
        <w:rPr>
          <w:color w:val="282828"/>
        </w:rPr>
        <w:t xml:space="preserve"> day (</w:t>
      </w:r>
      <w:r w:rsidR="006645D4">
        <w:rPr>
          <w:color w:val="282828"/>
        </w:rPr>
        <w:t>two weeks</w:t>
      </w:r>
      <w:r w:rsidR="002A4FD2" w:rsidRPr="007C5524">
        <w:rPr>
          <w:color w:val="282828"/>
        </w:rPr>
        <w:t>)</w:t>
      </w:r>
      <w:r w:rsidRPr="007C5524">
        <w:rPr>
          <w:color w:val="282828"/>
        </w:rPr>
        <w:t xml:space="preserve"> testing</w:t>
      </w:r>
      <w:r w:rsidR="004E1AEC" w:rsidRPr="007C5524">
        <w:rPr>
          <w:color w:val="282828"/>
        </w:rPr>
        <w:t xml:space="preserve"> </w:t>
      </w:r>
      <w:r w:rsidRPr="007C5524">
        <w:rPr>
          <w:color w:val="282828"/>
        </w:rPr>
        <w:t>period.</w:t>
      </w:r>
      <w:r w:rsidR="00B711D2">
        <w:rPr>
          <w:color w:val="282828"/>
        </w:rPr>
        <w:t xml:space="preserve"> </w:t>
      </w:r>
      <w:r w:rsidR="00914D11">
        <w:rPr>
          <w:color w:val="282828"/>
        </w:rPr>
        <w:t>Rewrites</w:t>
      </w:r>
      <w:r w:rsidR="00B711D2">
        <w:rPr>
          <w:color w:val="282828"/>
        </w:rPr>
        <w:t xml:space="preserve"> occur </w:t>
      </w:r>
      <w:r w:rsidR="007C5167">
        <w:rPr>
          <w:color w:val="282828"/>
        </w:rPr>
        <w:t>often,</w:t>
      </w:r>
      <w:r w:rsidR="00B711D2">
        <w:rPr>
          <w:color w:val="282828"/>
        </w:rPr>
        <w:t xml:space="preserve"> and the student must allow enough time for faculty members to grade (typically a week) and students to </w:t>
      </w:r>
      <w:r w:rsidR="00914D11">
        <w:rPr>
          <w:color w:val="282828"/>
        </w:rPr>
        <w:t>rewrite</w:t>
      </w:r>
      <w:r w:rsidR="00B711D2">
        <w:rPr>
          <w:color w:val="282828"/>
        </w:rPr>
        <w:t xml:space="preserve"> their questions. The committee should also be given two weeks to prepare for the </w:t>
      </w:r>
      <w:r w:rsidR="00F70F93">
        <w:rPr>
          <w:color w:val="282828"/>
        </w:rPr>
        <w:t>student's</w:t>
      </w:r>
      <w:r w:rsidR="00B711D2">
        <w:rPr>
          <w:color w:val="282828"/>
        </w:rPr>
        <w:t xml:space="preserve"> defense. </w:t>
      </w:r>
    </w:p>
    <w:p w14:paraId="092CE7B1" w14:textId="1234644B" w:rsidR="00104FA3" w:rsidRPr="007C5524" w:rsidRDefault="00C2615D" w:rsidP="00E069DB">
      <w:pPr>
        <w:pStyle w:val="ListParagraph"/>
        <w:numPr>
          <w:ilvl w:val="0"/>
          <w:numId w:val="12"/>
        </w:numPr>
        <w:tabs>
          <w:tab w:val="left" w:pos="386"/>
        </w:tabs>
        <w:ind w:right="54"/>
        <w:contextualSpacing/>
        <w:rPr>
          <w:rFonts w:eastAsia="Times New Roman"/>
        </w:rPr>
      </w:pPr>
      <w:r w:rsidRPr="007C5524">
        <w:rPr>
          <w:color w:val="282828"/>
        </w:rPr>
        <w:lastRenderedPageBreak/>
        <w:t xml:space="preserve">Students should determine the exam schedule with </w:t>
      </w:r>
      <w:r w:rsidR="00406711" w:rsidRPr="007C5524">
        <w:rPr>
          <w:color w:val="282828"/>
        </w:rPr>
        <w:t>their</w:t>
      </w:r>
      <w:r w:rsidRPr="007C5524">
        <w:rPr>
          <w:color w:val="282828"/>
        </w:rPr>
        <w:t xml:space="preserve"> advisor, not the administrative</w:t>
      </w:r>
      <w:r w:rsidRPr="007C5524">
        <w:rPr>
          <w:color w:val="282828"/>
          <w:w w:val="102"/>
        </w:rPr>
        <w:t xml:space="preserve"> </w:t>
      </w:r>
      <w:r w:rsidRPr="007C5524">
        <w:rPr>
          <w:color w:val="282828"/>
        </w:rPr>
        <w:t>assistant</w:t>
      </w:r>
      <w:r w:rsidR="00B10C54" w:rsidRPr="007C5524">
        <w:rPr>
          <w:color w:val="282828"/>
        </w:rPr>
        <w:t xml:space="preserve">. </w:t>
      </w:r>
      <w:r w:rsidRPr="007C5524">
        <w:rPr>
          <w:color w:val="282828"/>
        </w:rPr>
        <w:t>Studen</w:t>
      </w:r>
      <w:r w:rsidR="002A4FD2" w:rsidRPr="007C5524">
        <w:rPr>
          <w:color w:val="282828"/>
        </w:rPr>
        <w:t xml:space="preserve">ts </w:t>
      </w:r>
      <w:r w:rsidRPr="007C5524">
        <w:rPr>
          <w:color w:val="282828"/>
        </w:rPr>
        <w:t xml:space="preserve">will answer the exam </w:t>
      </w:r>
      <w:r w:rsidR="00406711" w:rsidRPr="007C5524">
        <w:rPr>
          <w:color w:val="282828"/>
        </w:rPr>
        <w:t xml:space="preserve">questions </w:t>
      </w:r>
      <w:r w:rsidRPr="007C5524">
        <w:rPr>
          <w:color w:val="282828"/>
        </w:rPr>
        <w:t xml:space="preserve">using a </w:t>
      </w:r>
      <w:r w:rsidR="00237296" w:rsidRPr="007C5524">
        <w:rPr>
          <w:color w:val="282828"/>
        </w:rPr>
        <w:t>departmental laptop</w:t>
      </w:r>
      <w:r w:rsidR="00B10C54" w:rsidRPr="007C5524">
        <w:rPr>
          <w:color w:val="282828"/>
        </w:rPr>
        <w:t xml:space="preserve">. </w:t>
      </w:r>
      <w:r w:rsidRPr="007C5524">
        <w:rPr>
          <w:color w:val="282828"/>
        </w:rPr>
        <w:t>After the student and advisor agree</w:t>
      </w:r>
      <w:r w:rsidRPr="007C5524">
        <w:rPr>
          <w:color w:val="282828"/>
          <w:w w:val="102"/>
        </w:rPr>
        <w:t xml:space="preserve"> </w:t>
      </w:r>
      <w:r w:rsidRPr="007C5524">
        <w:rPr>
          <w:color w:val="282828"/>
        </w:rPr>
        <w:t>on an exam schedule</w:t>
      </w:r>
      <w:r w:rsidR="00493343">
        <w:rPr>
          <w:color w:val="282828"/>
        </w:rPr>
        <w:t>,</w:t>
      </w:r>
      <w:r w:rsidR="002A4FD2" w:rsidRPr="007C5524">
        <w:rPr>
          <w:color w:val="282828"/>
        </w:rPr>
        <w:t xml:space="preserve"> </w:t>
      </w:r>
      <w:r w:rsidRPr="007C5524">
        <w:rPr>
          <w:color w:val="282828"/>
        </w:rPr>
        <w:t>the student</w:t>
      </w:r>
      <w:r w:rsidR="00104FA3" w:rsidRPr="007C5524">
        <w:rPr>
          <w:color w:val="282828"/>
        </w:rPr>
        <w:t xml:space="preserve"> </w:t>
      </w:r>
      <w:r w:rsidRPr="007C5524">
        <w:rPr>
          <w:color w:val="282828"/>
        </w:rPr>
        <w:t>should schedule a room and computer</w:t>
      </w:r>
      <w:r w:rsidR="00321E14" w:rsidRPr="007C5524">
        <w:rPr>
          <w:color w:val="282828"/>
        </w:rPr>
        <w:t xml:space="preserve"> </w:t>
      </w:r>
      <w:r w:rsidR="00B711D2">
        <w:rPr>
          <w:color w:val="282828"/>
        </w:rPr>
        <w:t xml:space="preserve">with </w:t>
      </w:r>
      <w:r w:rsidRPr="007C5524">
        <w:rPr>
          <w:color w:val="282828"/>
        </w:rPr>
        <w:t>the department administrative assistant.</w:t>
      </w:r>
      <w:r w:rsidR="00973C6F">
        <w:rPr>
          <w:color w:val="282828"/>
        </w:rPr>
        <w:t xml:space="preserve"> If the administrative assistant </w:t>
      </w:r>
      <w:r w:rsidR="007C5167">
        <w:rPr>
          <w:color w:val="282828"/>
        </w:rPr>
        <w:t>determines</w:t>
      </w:r>
      <w:r w:rsidR="00973C6F">
        <w:rPr>
          <w:color w:val="282828"/>
        </w:rPr>
        <w:t xml:space="preserve"> the room or computer is </w:t>
      </w:r>
      <w:r w:rsidR="007C6614">
        <w:rPr>
          <w:color w:val="282828"/>
        </w:rPr>
        <w:t>unavailable</w:t>
      </w:r>
      <w:r w:rsidR="00973C6F">
        <w:rPr>
          <w:color w:val="282828"/>
        </w:rPr>
        <w:t xml:space="preserve">, the student should consult with their advisor on a modified schedule. </w:t>
      </w:r>
    </w:p>
    <w:p w14:paraId="1AC123E1" w14:textId="77777777" w:rsidR="00104FA3" w:rsidRPr="007C5524" w:rsidRDefault="00104FA3" w:rsidP="00E069DB">
      <w:pPr>
        <w:tabs>
          <w:tab w:val="left" w:pos="386"/>
        </w:tabs>
        <w:ind w:right="54"/>
        <w:contextualSpacing/>
        <w:rPr>
          <w:color w:val="282828"/>
        </w:rPr>
      </w:pPr>
    </w:p>
    <w:p w14:paraId="7E8A3983" w14:textId="1648D52F" w:rsidR="004B3195" w:rsidRPr="007C5524" w:rsidRDefault="00C2615D" w:rsidP="00E069DB">
      <w:pPr>
        <w:pStyle w:val="ListParagraph"/>
        <w:numPr>
          <w:ilvl w:val="0"/>
          <w:numId w:val="12"/>
        </w:numPr>
        <w:tabs>
          <w:tab w:val="left" w:pos="386"/>
        </w:tabs>
        <w:ind w:right="54"/>
        <w:contextualSpacing/>
      </w:pPr>
      <w:r w:rsidRPr="00C02F91">
        <w:rPr>
          <w:color w:val="282828"/>
        </w:rPr>
        <w:t xml:space="preserve">The student </w:t>
      </w:r>
      <w:r w:rsidR="004B3195" w:rsidRPr="00C02F91">
        <w:rPr>
          <w:color w:val="282828"/>
        </w:rPr>
        <w:t xml:space="preserve">must complete the </w:t>
      </w:r>
      <w:r w:rsidR="00F70F93">
        <w:rPr>
          <w:color w:val="282828"/>
        </w:rPr>
        <w:t>"Master's</w:t>
      </w:r>
      <w:r w:rsidRPr="00C02F91">
        <w:rPr>
          <w:color w:val="282828"/>
        </w:rPr>
        <w:t xml:space="preserve"> Final Examination</w:t>
      </w:r>
      <w:r w:rsidR="004B3195" w:rsidRPr="00C02F91">
        <w:rPr>
          <w:color w:val="282828"/>
        </w:rPr>
        <w:t xml:space="preserve"> Form,</w:t>
      </w:r>
      <w:r w:rsidR="00F70F93">
        <w:rPr>
          <w:color w:val="282828"/>
        </w:rPr>
        <w:t>"</w:t>
      </w:r>
      <w:r w:rsidR="00A139C4" w:rsidRPr="00C02F91">
        <w:rPr>
          <w:color w:val="282828"/>
        </w:rPr>
        <w:t xml:space="preserve"> </w:t>
      </w:r>
      <w:r w:rsidR="00FA3301" w:rsidRPr="00C02F91">
        <w:rPr>
          <w:color w:val="282828"/>
        </w:rPr>
        <w:t xml:space="preserve">found on the </w:t>
      </w:r>
      <w:hyperlink r:id="rId18" w:history="1">
        <w:r w:rsidR="00FA3301" w:rsidRPr="00C02F91">
          <w:rPr>
            <w:rStyle w:val="Hyperlink"/>
          </w:rPr>
          <w:t>Graduate School Website</w:t>
        </w:r>
      </w:hyperlink>
      <w:r w:rsidR="00C02F91" w:rsidRPr="00C02F91">
        <w:rPr>
          <w:color w:val="282828"/>
        </w:rPr>
        <w:t xml:space="preserve"> under Current Students/Graduate Forms</w:t>
      </w:r>
      <w:r w:rsidR="00FA3301" w:rsidRPr="00C02F91">
        <w:rPr>
          <w:color w:val="282828"/>
        </w:rPr>
        <w:t>.</w:t>
      </w:r>
      <w:r w:rsidR="00C02F91" w:rsidRPr="00C02F91">
        <w:rPr>
          <w:color w:val="282828"/>
        </w:rPr>
        <w:t xml:space="preserve"> </w:t>
      </w:r>
      <w:r w:rsidR="00493343">
        <w:rPr>
          <w:color w:val="282828"/>
        </w:rPr>
        <w:t>Before</w:t>
      </w:r>
      <w:r w:rsidR="00C02F91" w:rsidRPr="00C02F91">
        <w:rPr>
          <w:color w:val="282828"/>
        </w:rPr>
        <w:t xml:space="preserve"> completing the form, the students must confirm the </w:t>
      </w:r>
      <w:r w:rsidR="007C6614">
        <w:rPr>
          <w:color w:val="282828"/>
        </w:rPr>
        <w:t xml:space="preserve">oral defense's </w:t>
      </w:r>
      <w:r w:rsidR="00C02F91" w:rsidRPr="00C02F91">
        <w:rPr>
          <w:color w:val="282828"/>
        </w:rPr>
        <w:t>date, time, and location.</w:t>
      </w:r>
      <w:r w:rsidRPr="00C02F91">
        <w:rPr>
          <w:color w:val="282828"/>
        </w:rPr>
        <w:t xml:space="preserve"> This form</w:t>
      </w:r>
      <w:r w:rsidR="004B3195" w:rsidRPr="00C02F91">
        <w:rPr>
          <w:color w:val="282828"/>
        </w:rPr>
        <w:t xml:space="preserve"> </w:t>
      </w:r>
      <w:r w:rsidRPr="00C02F91">
        <w:rPr>
          <w:color w:val="282828"/>
        </w:rPr>
        <w:t>must be submitted to the Graduate School</w:t>
      </w:r>
      <w:r w:rsidR="0049507A" w:rsidRPr="00C02F91">
        <w:rPr>
          <w:color w:val="282828"/>
        </w:rPr>
        <w:t xml:space="preserve"> no later than </w:t>
      </w:r>
      <w:r w:rsidR="00493343">
        <w:rPr>
          <w:color w:val="282828"/>
        </w:rPr>
        <w:t>ten</w:t>
      </w:r>
      <w:r w:rsidR="0049507A" w:rsidRPr="00C02F91">
        <w:rPr>
          <w:color w:val="282828"/>
        </w:rPr>
        <w:t xml:space="preserve"> working</w:t>
      </w:r>
      <w:r w:rsidR="004B3195" w:rsidRPr="00C02F91">
        <w:rPr>
          <w:color w:val="282828"/>
        </w:rPr>
        <w:t xml:space="preserve"> days before the oral</w:t>
      </w:r>
      <w:r w:rsidRPr="00C02F91">
        <w:rPr>
          <w:color w:val="282828"/>
        </w:rPr>
        <w:t xml:space="preserve"> exam.</w:t>
      </w:r>
    </w:p>
    <w:p w14:paraId="17CD616F" w14:textId="77777777" w:rsidR="004B3195" w:rsidRPr="007C5524" w:rsidRDefault="004B3195" w:rsidP="00E069DB">
      <w:pPr>
        <w:tabs>
          <w:tab w:val="left" w:pos="386"/>
        </w:tabs>
        <w:ind w:right="54"/>
        <w:contextualSpacing/>
        <w:rPr>
          <w:color w:val="282828"/>
        </w:rPr>
      </w:pPr>
    </w:p>
    <w:p w14:paraId="3D1FA921" w14:textId="19A57C62" w:rsidR="00A15B3A" w:rsidRPr="007C5524" w:rsidRDefault="00C2615D" w:rsidP="00E069DB">
      <w:pPr>
        <w:pStyle w:val="ListParagraph"/>
        <w:numPr>
          <w:ilvl w:val="0"/>
          <w:numId w:val="12"/>
        </w:numPr>
        <w:tabs>
          <w:tab w:val="left" w:pos="386"/>
        </w:tabs>
        <w:ind w:right="54"/>
        <w:contextualSpacing/>
      </w:pPr>
      <w:r w:rsidRPr="007C5524">
        <w:rPr>
          <w:color w:val="282828"/>
        </w:rPr>
        <w:t xml:space="preserve">Faculty members will submit their questions for the written exam to the advisor at least </w:t>
      </w:r>
      <w:r w:rsidR="00C02F91">
        <w:rPr>
          <w:color w:val="282828"/>
        </w:rPr>
        <w:t>three</w:t>
      </w:r>
      <w:r w:rsidRPr="007C5524">
        <w:rPr>
          <w:color w:val="282828"/>
        </w:rPr>
        <w:t xml:space="preserve"> </w:t>
      </w:r>
      <w:r w:rsidR="0049507A" w:rsidRPr="007C5524">
        <w:rPr>
          <w:color w:val="282828"/>
        </w:rPr>
        <w:t xml:space="preserve">working </w:t>
      </w:r>
      <w:r w:rsidRPr="007C5524">
        <w:rPr>
          <w:color w:val="282828"/>
        </w:rPr>
        <w:t>days</w:t>
      </w:r>
      <w:r w:rsidRPr="007C5524">
        <w:rPr>
          <w:color w:val="282828"/>
          <w:w w:val="101"/>
        </w:rPr>
        <w:t xml:space="preserve"> </w:t>
      </w:r>
      <w:r w:rsidR="00493343">
        <w:rPr>
          <w:color w:val="282828"/>
        </w:rPr>
        <w:t>before</w:t>
      </w:r>
      <w:r w:rsidRPr="007C5524">
        <w:rPr>
          <w:color w:val="282828"/>
        </w:rPr>
        <w:t xml:space="preserve"> the exam</w:t>
      </w:r>
      <w:r w:rsidR="00B10C54" w:rsidRPr="007C5524">
        <w:rPr>
          <w:color w:val="282828"/>
        </w:rPr>
        <w:t xml:space="preserve">. </w:t>
      </w:r>
      <w:r w:rsidRPr="007C5524">
        <w:rPr>
          <w:color w:val="282828"/>
        </w:rPr>
        <w:t xml:space="preserve">The questions should be clearly marked as to </w:t>
      </w:r>
      <w:r w:rsidR="00493343">
        <w:rPr>
          <w:color w:val="282828"/>
        </w:rPr>
        <w:t xml:space="preserve">the </w:t>
      </w:r>
      <w:r w:rsidRPr="007C5524">
        <w:rPr>
          <w:color w:val="282828"/>
        </w:rPr>
        <w:t>length of time the student</w:t>
      </w:r>
      <w:r w:rsidR="00E6183B" w:rsidRPr="007C5524">
        <w:rPr>
          <w:color w:val="282828"/>
        </w:rPr>
        <w:t xml:space="preserve"> has to answer and</w:t>
      </w:r>
      <w:r w:rsidRPr="007C5524">
        <w:rPr>
          <w:color w:val="282828"/>
        </w:rPr>
        <w:t xml:space="preserve"> indicate what (if any) additional items the student </w:t>
      </w:r>
      <w:r w:rsidR="00E6183B" w:rsidRPr="007C5524">
        <w:rPr>
          <w:color w:val="282828"/>
        </w:rPr>
        <w:t>can</w:t>
      </w:r>
      <w:r w:rsidRPr="007C5524">
        <w:rPr>
          <w:color w:val="282828"/>
        </w:rPr>
        <w:t xml:space="preserve"> use during the exam.</w:t>
      </w:r>
    </w:p>
    <w:p w14:paraId="02A82D9C" w14:textId="77777777" w:rsidR="00A15B3A" w:rsidRPr="007C5524" w:rsidRDefault="00A15B3A" w:rsidP="00E069DB">
      <w:pPr>
        <w:tabs>
          <w:tab w:val="left" w:pos="386"/>
        </w:tabs>
        <w:ind w:right="54"/>
        <w:contextualSpacing/>
        <w:rPr>
          <w:color w:val="282828"/>
        </w:rPr>
      </w:pPr>
    </w:p>
    <w:p w14:paraId="08EA6C41" w14:textId="490EF24A" w:rsidR="006E5AE7" w:rsidRPr="007C5524" w:rsidRDefault="00C2615D" w:rsidP="00E069DB">
      <w:pPr>
        <w:pStyle w:val="ListParagraph"/>
        <w:numPr>
          <w:ilvl w:val="0"/>
          <w:numId w:val="12"/>
        </w:numPr>
        <w:tabs>
          <w:tab w:val="left" w:pos="386"/>
          <w:tab w:val="left" w:pos="562"/>
        </w:tabs>
        <w:ind w:right="54"/>
        <w:contextualSpacing/>
        <w:rPr>
          <w:rFonts w:eastAsia="Times New Roman"/>
        </w:rPr>
      </w:pPr>
      <w:r w:rsidRPr="007C5524">
        <w:rPr>
          <w:color w:val="282828"/>
        </w:rPr>
        <w:t>The advisor will prep</w:t>
      </w:r>
      <w:r w:rsidR="00237296" w:rsidRPr="007C5524">
        <w:rPr>
          <w:color w:val="282828"/>
        </w:rPr>
        <w:t>are each exam question and attach a</w:t>
      </w:r>
      <w:r w:rsidRPr="007C5524">
        <w:rPr>
          <w:color w:val="282828"/>
        </w:rPr>
        <w:t xml:space="preserve"> cover sheet</w:t>
      </w:r>
      <w:r w:rsidR="00321E14" w:rsidRPr="007C5524">
        <w:rPr>
          <w:color w:val="282828"/>
        </w:rPr>
        <w:t xml:space="preserve"> (i.e.</w:t>
      </w:r>
      <w:r w:rsidR="00406711" w:rsidRPr="007C5524">
        <w:rPr>
          <w:color w:val="282828"/>
        </w:rPr>
        <w:t>,</w:t>
      </w:r>
      <w:r w:rsidR="00321E14" w:rsidRPr="007C5524">
        <w:rPr>
          <w:color w:val="282828"/>
        </w:rPr>
        <w:t xml:space="preserve"> indicating the name of the student, the name of the questioner, the length of time the student </w:t>
      </w:r>
      <w:proofErr w:type="gramStart"/>
      <w:r w:rsidR="00321E14" w:rsidRPr="007C5524">
        <w:rPr>
          <w:color w:val="282828"/>
        </w:rPr>
        <w:t>has to</w:t>
      </w:r>
      <w:proofErr w:type="gramEnd"/>
      <w:r w:rsidR="00321E14" w:rsidRPr="007C5524">
        <w:rPr>
          <w:color w:val="282828"/>
        </w:rPr>
        <w:t xml:space="preserve"> complete the question, and indicate any additional materials the student can use during the exam) to each question</w:t>
      </w:r>
      <w:r w:rsidRPr="007C5524">
        <w:rPr>
          <w:color w:val="282828"/>
        </w:rPr>
        <w:t xml:space="preserve"> for the department</w:t>
      </w:r>
      <w:r w:rsidRPr="007C5524">
        <w:rPr>
          <w:color w:val="282828"/>
          <w:w w:val="102"/>
        </w:rPr>
        <w:t xml:space="preserve"> </w:t>
      </w:r>
      <w:r w:rsidRPr="007C5524">
        <w:rPr>
          <w:color w:val="282828"/>
        </w:rPr>
        <w:t>administrative assistant to</w:t>
      </w:r>
      <w:r w:rsidR="00321E14" w:rsidRPr="007C5524">
        <w:rPr>
          <w:color w:val="282828"/>
        </w:rPr>
        <w:t>.</w:t>
      </w:r>
      <w:r w:rsidRPr="007C5524">
        <w:rPr>
          <w:color w:val="282828"/>
        </w:rPr>
        <w:t xml:space="preserve"> </w:t>
      </w:r>
    </w:p>
    <w:p w14:paraId="24479E08" w14:textId="77777777" w:rsidR="006E5AE7" w:rsidRPr="007C5524" w:rsidRDefault="006E5AE7" w:rsidP="00E069DB">
      <w:pPr>
        <w:tabs>
          <w:tab w:val="left" w:pos="386"/>
          <w:tab w:val="left" w:pos="562"/>
        </w:tabs>
        <w:ind w:right="54"/>
        <w:contextualSpacing/>
        <w:rPr>
          <w:color w:val="282828"/>
        </w:rPr>
      </w:pPr>
    </w:p>
    <w:p w14:paraId="4AEDC98D" w14:textId="0E907A4B" w:rsidR="00321E14" w:rsidRPr="007C5524" w:rsidRDefault="00C2615D" w:rsidP="00E069DB">
      <w:pPr>
        <w:pStyle w:val="ListParagraph"/>
        <w:numPr>
          <w:ilvl w:val="0"/>
          <w:numId w:val="12"/>
        </w:numPr>
        <w:tabs>
          <w:tab w:val="left" w:pos="386"/>
          <w:tab w:val="left" w:pos="562"/>
        </w:tabs>
        <w:ind w:right="54"/>
        <w:contextualSpacing/>
        <w:rPr>
          <w:rFonts w:eastAsia="Times New Roman"/>
        </w:rPr>
      </w:pPr>
      <w:r w:rsidRPr="007C5524">
        <w:rPr>
          <w:color w:val="282828"/>
        </w:rPr>
        <w:t>The department administrative assistant will distribute the questions according to the</w:t>
      </w:r>
      <w:r w:rsidRPr="007C5524">
        <w:rPr>
          <w:color w:val="282828"/>
          <w:w w:val="99"/>
        </w:rPr>
        <w:t xml:space="preserve"> </w:t>
      </w:r>
      <w:r w:rsidR="00F70F93">
        <w:rPr>
          <w:color w:val="282828"/>
        </w:rPr>
        <w:t>advisor's</w:t>
      </w:r>
      <w:r w:rsidRPr="007C5524">
        <w:rPr>
          <w:color w:val="282828"/>
        </w:rPr>
        <w:t xml:space="preserve"> instructions</w:t>
      </w:r>
      <w:r w:rsidR="00B10C54" w:rsidRPr="007C5524">
        <w:rPr>
          <w:color w:val="282828"/>
        </w:rPr>
        <w:t xml:space="preserve">. </w:t>
      </w:r>
      <w:r w:rsidR="00FA3C3F" w:rsidRPr="007C5524">
        <w:rPr>
          <w:color w:val="282828"/>
        </w:rPr>
        <w:t xml:space="preserve">Students can </w:t>
      </w:r>
      <w:r w:rsidRPr="007C5524">
        <w:rPr>
          <w:color w:val="282828"/>
        </w:rPr>
        <w:t>keep a copy of their answers</w:t>
      </w:r>
      <w:r w:rsidR="00B10C54" w:rsidRPr="007C5524">
        <w:rPr>
          <w:color w:val="282828"/>
        </w:rPr>
        <w:t xml:space="preserve">. </w:t>
      </w:r>
      <w:r w:rsidRPr="007C5524">
        <w:rPr>
          <w:color w:val="282828"/>
        </w:rPr>
        <w:t>The original copies of the</w:t>
      </w:r>
      <w:r w:rsidRPr="007C5524">
        <w:rPr>
          <w:color w:val="282828"/>
          <w:w w:val="97"/>
        </w:rPr>
        <w:t xml:space="preserve"> </w:t>
      </w:r>
      <w:r w:rsidRPr="007C5524">
        <w:rPr>
          <w:color w:val="282828"/>
        </w:rPr>
        <w:t xml:space="preserve">questions and </w:t>
      </w:r>
      <w:r w:rsidR="007C6614">
        <w:rPr>
          <w:color w:val="282828"/>
        </w:rPr>
        <w:t>answers</w:t>
      </w:r>
      <w:r w:rsidRPr="007C5524">
        <w:rPr>
          <w:color w:val="282828"/>
        </w:rPr>
        <w:t xml:space="preserve"> will be returned to the </w:t>
      </w:r>
      <w:r w:rsidR="00FF4637" w:rsidRPr="007C5524">
        <w:rPr>
          <w:color w:val="282828"/>
        </w:rPr>
        <w:t>questionnaire for grading</w:t>
      </w:r>
      <w:r w:rsidR="00493343">
        <w:rPr>
          <w:color w:val="282828"/>
        </w:rPr>
        <w:t>,</w:t>
      </w:r>
      <w:r w:rsidR="00FF4637" w:rsidRPr="007C5524">
        <w:rPr>
          <w:color w:val="282828"/>
        </w:rPr>
        <w:t xml:space="preserve"> and a copy of the original question and answer will be returned to the </w:t>
      </w:r>
      <w:r w:rsidR="00F70F93">
        <w:rPr>
          <w:color w:val="282828"/>
        </w:rPr>
        <w:t>student's</w:t>
      </w:r>
      <w:r w:rsidR="00FF4637" w:rsidRPr="007C5524">
        <w:rPr>
          <w:color w:val="282828"/>
        </w:rPr>
        <w:t xml:space="preserve"> </w:t>
      </w:r>
      <w:r w:rsidRPr="007C5524">
        <w:rPr>
          <w:color w:val="282828"/>
        </w:rPr>
        <w:t>advisor.</w:t>
      </w:r>
    </w:p>
    <w:p w14:paraId="5C2E470F" w14:textId="77777777" w:rsidR="00321E14" w:rsidRPr="007C5524" w:rsidRDefault="00321E14" w:rsidP="00E069DB">
      <w:pPr>
        <w:tabs>
          <w:tab w:val="left" w:pos="386"/>
          <w:tab w:val="left" w:pos="562"/>
        </w:tabs>
        <w:ind w:right="54"/>
        <w:contextualSpacing/>
        <w:rPr>
          <w:color w:val="282828"/>
        </w:rPr>
      </w:pPr>
    </w:p>
    <w:p w14:paraId="6280276F" w14:textId="06234B31" w:rsidR="00FF4637" w:rsidRPr="007C5524" w:rsidRDefault="00321E14" w:rsidP="00E069DB">
      <w:pPr>
        <w:pStyle w:val="ListParagraph"/>
        <w:numPr>
          <w:ilvl w:val="0"/>
          <w:numId w:val="12"/>
        </w:numPr>
        <w:tabs>
          <w:tab w:val="left" w:pos="386"/>
          <w:tab w:val="left" w:pos="562"/>
        </w:tabs>
        <w:ind w:right="54"/>
        <w:contextualSpacing/>
        <w:rPr>
          <w:rFonts w:eastAsia="Times New Roman"/>
        </w:rPr>
      </w:pPr>
      <w:r w:rsidRPr="007C5524">
        <w:rPr>
          <w:color w:val="282828"/>
        </w:rPr>
        <w:t>The q</w:t>
      </w:r>
      <w:r w:rsidR="00C2615D" w:rsidRPr="007C5524">
        <w:rPr>
          <w:color w:val="282828"/>
        </w:rPr>
        <w:t>uestioners wil</w:t>
      </w:r>
      <w:r w:rsidR="00E6183B" w:rsidRPr="007C5524">
        <w:rPr>
          <w:color w:val="282828"/>
        </w:rPr>
        <w:t xml:space="preserve">l evaluate each question as </w:t>
      </w:r>
      <w:r w:rsidR="00F70F93">
        <w:rPr>
          <w:color w:val="282828"/>
        </w:rPr>
        <w:t>"</w:t>
      </w:r>
      <w:r w:rsidR="00E6183B" w:rsidRPr="007C5524">
        <w:rPr>
          <w:color w:val="282828"/>
        </w:rPr>
        <w:t>pass</w:t>
      </w:r>
      <w:r w:rsidR="003D17DE">
        <w:rPr>
          <w:color w:val="282828"/>
        </w:rPr>
        <w:t>,</w:t>
      </w:r>
      <w:r w:rsidR="00F70F93">
        <w:rPr>
          <w:color w:val="282828"/>
        </w:rPr>
        <w:t>"</w:t>
      </w:r>
      <w:r w:rsidR="00E6183B" w:rsidRPr="007C5524">
        <w:rPr>
          <w:color w:val="282828"/>
        </w:rPr>
        <w:t xml:space="preserve"> </w:t>
      </w:r>
      <w:r w:rsidR="00F70F93">
        <w:rPr>
          <w:color w:val="282828"/>
        </w:rPr>
        <w:t>"</w:t>
      </w:r>
      <w:r w:rsidR="00914D11">
        <w:rPr>
          <w:color w:val="282828"/>
        </w:rPr>
        <w:t>rewrite</w:t>
      </w:r>
      <w:r w:rsidR="003D17DE">
        <w:rPr>
          <w:color w:val="282828"/>
        </w:rPr>
        <w:t>,</w:t>
      </w:r>
      <w:r w:rsidR="00F70F93">
        <w:rPr>
          <w:color w:val="282828"/>
        </w:rPr>
        <w:t>"</w:t>
      </w:r>
      <w:r w:rsidR="003D17DE">
        <w:rPr>
          <w:color w:val="282828"/>
        </w:rPr>
        <w:t xml:space="preserve"> or </w:t>
      </w:r>
      <w:r w:rsidR="00F70F93">
        <w:rPr>
          <w:color w:val="282828"/>
        </w:rPr>
        <w:t>"</w:t>
      </w:r>
      <w:r w:rsidR="003D17DE">
        <w:rPr>
          <w:color w:val="282828"/>
        </w:rPr>
        <w:t>fail</w:t>
      </w:r>
      <w:r w:rsidR="00F70F93">
        <w:rPr>
          <w:color w:val="282828"/>
        </w:rPr>
        <w:t>"</w:t>
      </w:r>
      <w:r w:rsidR="00E6183B" w:rsidRPr="007C5524">
        <w:rPr>
          <w:color w:val="282828"/>
        </w:rPr>
        <w:t xml:space="preserve"> and </w:t>
      </w:r>
      <w:r w:rsidR="00C2615D" w:rsidRPr="007C5524">
        <w:rPr>
          <w:color w:val="282828"/>
        </w:rPr>
        <w:t>will mark that assessment on the cover sheet</w:t>
      </w:r>
      <w:r w:rsidR="00B10C54" w:rsidRPr="007C5524">
        <w:rPr>
          <w:color w:val="282828"/>
        </w:rPr>
        <w:t xml:space="preserve">. </w:t>
      </w:r>
      <w:r w:rsidR="00C2615D" w:rsidRPr="007C5524">
        <w:rPr>
          <w:color w:val="282828"/>
        </w:rPr>
        <w:t xml:space="preserve">Questioners will return the cover sheets to the advisor within one week after receiving the </w:t>
      </w:r>
      <w:r w:rsidR="00F70F93">
        <w:rPr>
          <w:color w:val="282828"/>
        </w:rPr>
        <w:t>student's</w:t>
      </w:r>
      <w:r w:rsidR="00C2615D" w:rsidRPr="007C5524">
        <w:rPr>
          <w:color w:val="282828"/>
        </w:rPr>
        <w:t xml:space="preserve"> answer.</w:t>
      </w:r>
    </w:p>
    <w:p w14:paraId="6975C7D4" w14:textId="77777777" w:rsidR="00FF4637" w:rsidRPr="007C5524" w:rsidRDefault="00FF4637" w:rsidP="00E069DB">
      <w:pPr>
        <w:tabs>
          <w:tab w:val="left" w:pos="386"/>
          <w:tab w:val="left" w:pos="562"/>
        </w:tabs>
        <w:ind w:right="54"/>
        <w:contextualSpacing/>
        <w:rPr>
          <w:color w:val="282828"/>
          <w:w w:val="105"/>
        </w:rPr>
      </w:pPr>
    </w:p>
    <w:p w14:paraId="31E4A73C" w14:textId="653B9B56" w:rsidR="009E6577" w:rsidRPr="009B3E14" w:rsidRDefault="00C2615D" w:rsidP="00E069DB">
      <w:pPr>
        <w:pStyle w:val="ListParagraph"/>
        <w:numPr>
          <w:ilvl w:val="0"/>
          <w:numId w:val="12"/>
        </w:numPr>
        <w:tabs>
          <w:tab w:val="left" w:pos="386"/>
          <w:tab w:val="left" w:pos="562"/>
        </w:tabs>
        <w:ind w:right="54"/>
        <w:contextualSpacing/>
        <w:rPr>
          <w:color w:val="282828"/>
        </w:rPr>
      </w:pPr>
      <w:r w:rsidRPr="007C5524">
        <w:rPr>
          <w:color w:val="282828"/>
          <w:w w:val="105"/>
        </w:rPr>
        <w:t xml:space="preserve">Before proceeding with the oral examination, students must receive a </w:t>
      </w:r>
      <w:r w:rsidR="00F70F93">
        <w:rPr>
          <w:color w:val="282828"/>
          <w:w w:val="105"/>
        </w:rPr>
        <w:t>"</w:t>
      </w:r>
      <w:r w:rsidRPr="007C5524">
        <w:rPr>
          <w:color w:val="282828"/>
          <w:w w:val="105"/>
        </w:rPr>
        <w:t>pass</w:t>
      </w:r>
      <w:r w:rsidR="00F70F93">
        <w:rPr>
          <w:color w:val="282828"/>
          <w:w w:val="105"/>
        </w:rPr>
        <w:t>"</w:t>
      </w:r>
      <w:r w:rsidRPr="007C5524">
        <w:rPr>
          <w:color w:val="282828"/>
          <w:w w:val="105"/>
        </w:rPr>
        <w:t xml:space="preserve"> for all parts of</w:t>
      </w:r>
      <w:r w:rsidRPr="007C5524">
        <w:rPr>
          <w:color w:val="282828"/>
          <w:w w:val="101"/>
        </w:rPr>
        <w:t xml:space="preserve"> </w:t>
      </w:r>
      <w:r w:rsidRPr="007C5524">
        <w:rPr>
          <w:color w:val="282828"/>
          <w:w w:val="105"/>
        </w:rPr>
        <w:t>the written exam</w:t>
      </w:r>
      <w:r w:rsidR="00B10C54" w:rsidRPr="007C5524">
        <w:rPr>
          <w:color w:val="282828"/>
          <w:w w:val="105"/>
        </w:rPr>
        <w:t xml:space="preserve">. </w:t>
      </w:r>
      <w:r w:rsidRPr="007C5524">
        <w:rPr>
          <w:color w:val="282828"/>
          <w:w w:val="105"/>
        </w:rPr>
        <w:t xml:space="preserve">Any portion of the exam given a </w:t>
      </w:r>
      <w:r w:rsidR="00F70F93">
        <w:rPr>
          <w:color w:val="282828"/>
          <w:w w:val="105"/>
        </w:rPr>
        <w:t>"</w:t>
      </w:r>
      <w:r w:rsidR="00914D11">
        <w:rPr>
          <w:color w:val="282828"/>
          <w:w w:val="105"/>
        </w:rPr>
        <w:t>rewrite</w:t>
      </w:r>
      <w:r w:rsidR="00F70F93">
        <w:rPr>
          <w:color w:val="282828"/>
          <w:w w:val="105"/>
        </w:rPr>
        <w:t>"</w:t>
      </w:r>
      <w:r w:rsidRPr="007C5524">
        <w:rPr>
          <w:color w:val="282828"/>
          <w:w w:val="105"/>
        </w:rPr>
        <w:t xml:space="preserve"> must be made up by </w:t>
      </w:r>
      <w:r w:rsidR="00914D11">
        <w:rPr>
          <w:color w:val="282828"/>
          <w:w w:val="105"/>
        </w:rPr>
        <w:t>rewriting</w:t>
      </w:r>
      <w:r w:rsidRPr="007C5524">
        <w:rPr>
          <w:color w:val="282828"/>
          <w:w w:val="105"/>
        </w:rPr>
        <w:t xml:space="preserve"> that</w:t>
      </w:r>
      <w:r w:rsidRPr="007C5524">
        <w:rPr>
          <w:color w:val="282828"/>
        </w:rPr>
        <w:t xml:space="preserve"> </w:t>
      </w:r>
      <w:r w:rsidRPr="007C5524">
        <w:rPr>
          <w:color w:val="282828"/>
          <w:w w:val="105"/>
        </w:rPr>
        <w:t xml:space="preserve">portion of the exam to achieve an evaluation of </w:t>
      </w:r>
      <w:r w:rsidR="00F70F93">
        <w:rPr>
          <w:color w:val="282828"/>
          <w:w w:val="105"/>
        </w:rPr>
        <w:t>"</w:t>
      </w:r>
      <w:r w:rsidRPr="007C5524">
        <w:rPr>
          <w:color w:val="282828"/>
          <w:w w:val="105"/>
        </w:rPr>
        <w:t>pass</w:t>
      </w:r>
      <w:r w:rsidR="00F70F93">
        <w:rPr>
          <w:color w:val="282828"/>
          <w:w w:val="105"/>
        </w:rPr>
        <w:t>"</w:t>
      </w:r>
      <w:r w:rsidRPr="007C5524">
        <w:rPr>
          <w:color w:val="282828"/>
          <w:w w:val="105"/>
        </w:rPr>
        <w:t xml:space="preserve"> for that portion</w:t>
      </w:r>
      <w:r w:rsidR="00B10C54" w:rsidRPr="007C5524">
        <w:rPr>
          <w:color w:val="282828"/>
          <w:w w:val="105"/>
        </w:rPr>
        <w:t xml:space="preserve">. </w:t>
      </w:r>
      <w:r w:rsidRPr="007C5524">
        <w:rPr>
          <w:color w:val="282828"/>
          <w:w w:val="105"/>
        </w:rPr>
        <w:t xml:space="preserve">Only one </w:t>
      </w:r>
      <w:r w:rsidR="00914D11">
        <w:rPr>
          <w:color w:val="282828"/>
          <w:w w:val="105"/>
        </w:rPr>
        <w:t>rewrite</w:t>
      </w:r>
      <w:r w:rsidRPr="007C5524">
        <w:rPr>
          <w:color w:val="282828"/>
          <w:w w:val="105"/>
        </w:rPr>
        <w:t xml:space="preserve"> is</w:t>
      </w:r>
      <w:r w:rsidRPr="007C5524">
        <w:rPr>
          <w:color w:val="282828"/>
          <w:w w:val="98"/>
        </w:rPr>
        <w:t xml:space="preserve"> </w:t>
      </w:r>
      <w:r w:rsidRPr="007C5524">
        <w:rPr>
          <w:color w:val="282828"/>
          <w:w w:val="105"/>
        </w:rPr>
        <w:t xml:space="preserve">permitted per </w:t>
      </w:r>
      <w:r w:rsidR="007C6614">
        <w:rPr>
          <w:color w:val="282828"/>
          <w:w w:val="105"/>
        </w:rPr>
        <w:t xml:space="preserve">each </w:t>
      </w:r>
      <w:r w:rsidRPr="007C5524">
        <w:rPr>
          <w:color w:val="282828"/>
          <w:w w:val="105"/>
        </w:rPr>
        <w:t>original question</w:t>
      </w:r>
      <w:r w:rsidR="00B10C54" w:rsidRPr="007C5524">
        <w:rPr>
          <w:color w:val="282828"/>
          <w:w w:val="105"/>
        </w:rPr>
        <w:t xml:space="preserve">. </w:t>
      </w:r>
      <w:r w:rsidRPr="007C5524">
        <w:rPr>
          <w:color w:val="282828"/>
          <w:w w:val="105"/>
        </w:rPr>
        <w:t xml:space="preserve">If a student fails a </w:t>
      </w:r>
      <w:r w:rsidR="00914D11">
        <w:rPr>
          <w:color w:val="282828"/>
          <w:w w:val="105"/>
        </w:rPr>
        <w:t>rewrite</w:t>
      </w:r>
      <w:r w:rsidRPr="007C5524">
        <w:rPr>
          <w:color w:val="282828"/>
          <w:w w:val="105"/>
        </w:rPr>
        <w:t>, then the student fails that question</w:t>
      </w:r>
      <w:r w:rsidR="00493343">
        <w:rPr>
          <w:color w:val="282828"/>
          <w:w w:val="105"/>
        </w:rPr>
        <w:t>. If a student fails a question, they are not</w:t>
      </w:r>
      <w:r w:rsidRPr="007C5524">
        <w:rPr>
          <w:color w:val="282828"/>
          <w:w w:val="105"/>
        </w:rPr>
        <w:t xml:space="preserve"> allowed to</w:t>
      </w:r>
      <w:r w:rsidR="00493343">
        <w:rPr>
          <w:color w:val="282828"/>
          <w:w w:val="105"/>
        </w:rPr>
        <w:t xml:space="preserve"> progress to the oral </w:t>
      </w:r>
      <w:r w:rsidRPr="007C5524">
        <w:rPr>
          <w:color w:val="282828"/>
          <w:w w:val="105"/>
        </w:rPr>
        <w:t>defen</w:t>
      </w:r>
      <w:r w:rsidR="00493343">
        <w:rPr>
          <w:color w:val="282828"/>
          <w:w w:val="105"/>
        </w:rPr>
        <w:t>se and will</w:t>
      </w:r>
      <w:r w:rsidRPr="007C5524">
        <w:rPr>
          <w:color w:val="282828"/>
          <w:w w:val="105"/>
        </w:rPr>
        <w:t xml:space="preserve"> fail to graduate with an M.A. in Communication Studies</w:t>
      </w:r>
      <w:r w:rsidR="00237296" w:rsidRPr="007C5524">
        <w:rPr>
          <w:color w:val="282828"/>
          <w:w w:val="105"/>
        </w:rPr>
        <w:t xml:space="preserve"> that semester</w:t>
      </w:r>
      <w:r w:rsidR="00B10C54" w:rsidRPr="007C5524">
        <w:rPr>
          <w:color w:val="282828"/>
          <w:w w:val="105"/>
        </w:rPr>
        <w:t xml:space="preserve">. </w:t>
      </w:r>
      <w:r w:rsidR="00237296" w:rsidRPr="007C5524">
        <w:rPr>
          <w:color w:val="282828"/>
          <w:w w:val="105"/>
        </w:rPr>
        <w:t>The student must retake all questions the following spring or fall semester while concurrently enrolled in a minimum of 3 credit hours of coursework in the Department of Communication Studies.</w:t>
      </w:r>
    </w:p>
    <w:p w14:paraId="2DA8E7D4" w14:textId="51307BF3" w:rsidR="008751AA" w:rsidRPr="007C5524" w:rsidRDefault="008751AA" w:rsidP="00E069DB">
      <w:pPr>
        <w:pStyle w:val="ListParagraph"/>
        <w:numPr>
          <w:ilvl w:val="0"/>
          <w:numId w:val="12"/>
        </w:numPr>
        <w:tabs>
          <w:tab w:val="left" w:pos="386"/>
          <w:tab w:val="left" w:pos="562"/>
        </w:tabs>
        <w:ind w:right="54"/>
        <w:contextualSpacing/>
        <w:rPr>
          <w:color w:val="282828"/>
        </w:rPr>
      </w:pPr>
      <w:r w:rsidRPr="007C5524">
        <w:rPr>
          <w:color w:val="282828"/>
        </w:rPr>
        <w:lastRenderedPageBreak/>
        <w:t>The oral examination</w:t>
      </w:r>
      <w:r w:rsidR="00C2615D" w:rsidRPr="007C5524">
        <w:rPr>
          <w:color w:val="282828"/>
        </w:rPr>
        <w:t xml:space="preserve"> will be held </w:t>
      </w:r>
      <w:r w:rsidR="00DF54DF" w:rsidRPr="007C5524">
        <w:rPr>
          <w:color w:val="282828"/>
        </w:rPr>
        <w:t>with all</w:t>
      </w:r>
      <w:r w:rsidR="00C2615D" w:rsidRPr="007C5524">
        <w:rPr>
          <w:color w:val="282828"/>
        </w:rPr>
        <w:t xml:space="preserve"> committee members </w:t>
      </w:r>
      <w:r w:rsidR="00DF54DF" w:rsidRPr="007C5524">
        <w:rPr>
          <w:color w:val="282828"/>
        </w:rPr>
        <w:t>present and</w:t>
      </w:r>
      <w:r w:rsidR="00C2615D" w:rsidRPr="007C5524">
        <w:rPr>
          <w:color w:val="282828"/>
        </w:rPr>
        <w:t xml:space="preserve"> will </w:t>
      </w:r>
      <w:r w:rsidR="00493343">
        <w:rPr>
          <w:color w:val="282828"/>
        </w:rPr>
        <w:t>typically</w:t>
      </w:r>
      <w:r w:rsidR="00C2615D" w:rsidRPr="007C5524">
        <w:rPr>
          <w:color w:val="282828"/>
        </w:rPr>
        <w:t xml:space="preserve"> last</w:t>
      </w:r>
      <w:r w:rsidR="00C2615D" w:rsidRPr="007C5524">
        <w:rPr>
          <w:color w:val="282828"/>
          <w:w w:val="102"/>
        </w:rPr>
        <w:t xml:space="preserve"> </w:t>
      </w:r>
      <w:r w:rsidR="00C2615D" w:rsidRPr="007C5524">
        <w:rPr>
          <w:color w:val="282828"/>
        </w:rPr>
        <w:t>2 hours</w:t>
      </w:r>
      <w:r w:rsidR="00B10C54" w:rsidRPr="007C5524">
        <w:rPr>
          <w:color w:val="282828"/>
        </w:rPr>
        <w:t xml:space="preserve">. </w:t>
      </w:r>
      <w:r w:rsidR="00C2615D" w:rsidRPr="007C5524">
        <w:rPr>
          <w:color w:val="282828"/>
        </w:rPr>
        <w:t>The advisor will chair the oral examination</w:t>
      </w:r>
      <w:r w:rsidR="00B10C54" w:rsidRPr="007C5524">
        <w:rPr>
          <w:color w:val="282828"/>
        </w:rPr>
        <w:t xml:space="preserve">. </w:t>
      </w:r>
      <w:r w:rsidR="00C2615D" w:rsidRPr="007C5524">
        <w:rPr>
          <w:color w:val="282828"/>
        </w:rPr>
        <w:t xml:space="preserve">The </w:t>
      </w:r>
      <w:r w:rsidR="00F70F93">
        <w:rPr>
          <w:color w:val="282828"/>
        </w:rPr>
        <w:t>Dean's</w:t>
      </w:r>
      <w:r w:rsidR="00C2615D" w:rsidRPr="007C5524">
        <w:rPr>
          <w:color w:val="282828"/>
        </w:rPr>
        <w:t xml:space="preserve"> Representative (the outside faculty member) will submit the ballots and the final report to the Graduate School</w:t>
      </w:r>
      <w:r w:rsidR="00973C6F">
        <w:rPr>
          <w:color w:val="282828"/>
        </w:rPr>
        <w:t>, per graduate school policy</w:t>
      </w:r>
      <w:r w:rsidR="00C2615D" w:rsidRPr="007C5524">
        <w:rPr>
          <w:color w:val="282828"/>
        </w:rPr>
        <w:t>.</w:t>
      </w:r>
    </w:p>
    <w:p w14:paraId="43D27ADE" w14:textId="77777777" w:rsidR="008751AA" w:rsidRPr="007C5524" w:rsidRDefault="008751AA" w:rsidP="00E069DB">
      <w:pPr>
        <w:tabs>
          <w:tab w:val="left" w:pos="386"/>
          <w:tab w:val="left" w:pos="562"/>
        </w:tabs>
        <w:ind w:right="54"/>
        <w:contextualSpacing/>
        <w:rPr>
          <w:color w:val="282828"/>
        </w:rPr>
      </w:pPr>
    </w:p>
    <w:p w14:paraId="7CC08218" w14:textId="052FACE0" w:rsidR="008751AA" w:rsidRPr="007C5524" w:rsidRDefault="00C2615D" w:rsidP="00E069DB">
      <w:pPr>
        <w:pStyle w:val="ListParagraph"/>
        <w:numPr>
          <w:ilvl w:val="0"/>
          <w:numId w:val="12"/>
        </w:numPr>
        <w:tabs>
          <w:tab w:val="left" w:pos="386"/>
          <w:tab w:val="left" w:pos="562"/>
        </w:tabs>
        <w:ind w:right="54"/>
        <w:contextualSpacing/>
        <w:rPr>
          <w:rFonts w:eastAsia="Times New Roman"/>
        </w:rPr>
      </w:pPr>
      <w:r w:rsidRPr="007C5524">
        <w:rPr>
          <w:color w:val="282828"/>
        </w:rPr>
        <w:t>During the exam, student notes are restricted to</w:t>
      </w:r>
      <w:r w:rsidR="001353A7">
        <w:rPr>
          <w:color w:val="282828"/>
        </w:rPr>
        <w:t xml:space="preserve"> their</w:t>
      </w:r>
      <w:r w:rsidRPr="007C5524">
        <w:rPr>
          <w:color w:val="282828"/>
        </w:rPr>
        <w:t xml:space="preserve"> exam answers, blank paper, and only what was allowed during the exam (the questions, approved outlines</w:t>
      </w:r>
      <w:r w:rsidR="007C6614">
        <w:rPr>
          <w:color w:val="282828"/>
        </w:rPr>
        <w:t>,</w:t>
      </w:r>
      <w:r w:rsidRPr="007C5524">
        <w:rPr>
          <w:color w:val="282828"/>
        </w:rPr>
        <w:t xml:space="preserve"> and/or articles)</w:t>
      </w:r>
      <w:r w:rsidR="00B10C54" w:rsidRPr="007C5524">
        <w:rPr>
          <w:color w:val="282828"/>
        </w:rPr>
        <w:t xml:space="preserve">. </w:t>
      </w:r>
      <w:r w:rsidRPr="007C5524">
        <w:rPr>
          <w:color w:val="282828"/>
        </w:rPr>
        <w:t>No</w:t>
      </w:r>
      <w:r w:rsidR="008751AA" w:rsidRPr="007C5524">
        <w:rPr>
          <w:color w:val="282828"/>
        </w:rPr>
        <w:t xml:space="preserve"> </w:t>
      </w:r>
      <w:r w:rsidRPr="007C5524">
        <w:rPr>
          <w:color w:val="282828"/>
        </w:rPr>
        <w:t>other course notes, study notes, research articles</w:t>
      </w:r>
      <w:r w:rsidR="00493343">
        <w:rPr>
          <w:color w:val="282828"/>
        </w:rPr>
        <w:t>,</w:t>
      </w:r>
      <w:r w:rsidRPr="007C5524">
        <w:rPr>
          <w:color w:val="282828"/>
        </w:rPr>
        <w:t xml:space="preserve"> or papers are allowed.</w:t>
      </w:r>
    </w:p>
    <w:p w14:paraId="3784D788" w14:textId="77777777" w:rsidR="002E5218" w:rsidRPr="007C5524" w:rsidRDefault="002E5218" w:rsidP="00E069DB">
      <w:pPr>
        <w:tabs>
          <w:tab w:val="left" w:pos="386"/>
          <w:tab w:val="left" w:pos="562"/>
        </w:tabs>
        <w:ind w:right="54"/>
        <w:contextualSpacing/>
        <w:rPr>
          <w:color w:val="282828"/>
          <w:w w:val="105"/>
        </w:rPr>
      </w:pPr>
    </w:p>
    <w:p w14:paraId="74DF5C65" w14:textId="21EC53EA" w:rsidR="002B128C" w:rsidRPr="007C5524" w:rsidRDefault="00C2615D" w:rsidP="00E069DB">
      <w:pPr>
        <w:pStyle w:val="ListParagraph"/>
        <w:numPr>
          <w:ilvl w:val="0"/>
          <w:numId w:val="12"/>
        </w:numPr>
        <w:tabs>
          <w:tab w:val="left" w:pos="386"/>
          <w:tab w:val="left" w:pos="562"/>
        </w:tabs>
        <w:ind w:right="54"/>
        <w:contextualSpacing/>
        <w:rPr>
          <w:rFonts w:eastAsia="Times New Roman"/>
        </w:rPr>
      </w:pPr>
      <w:r w:rsidRPr="007C5524">
        <w:rPr>
          <w:color w:val="282828"/>
          <w:w w:val="105"/>
        </w:rPr>
        <w:t xml:space="preserve">Upon completion of the oral examination, one copy of the </w:t>
      </w:r>
      <w:r w:rsidR="00F70F93">
        <w:rPr>
          <w:color w:val="282828"/>
          <w:w w:val="105"/>
        </w:rPr>
        <w:t>student's</w:t>
      </w:r>
      <w:r w:rsidRPr="007C5524">
        <w:rPr>
          <w:color w:val="282828"/>
          <w:w w:val="105"/>
        </w:rPr>
        <w:t xml:space="preserve"> answers will be kept in the </w:t>
      </w:r>
      <w:r w:rsidR="00F70F93">
        <w:rPr>
          <w:color w:val="282828"/>
          <w:w w:val="105"/>
        </w:rPr>
        <w:t>student's</w:t>
      </w:r>
      <w:r w:rsidRPr="007C5524">
        <w:rPr>
          <w:color w:val="282828"/>
          <w:w w:val="105"/>
        </w:rPr>
        <w:t xml:space="preserve"> file in the department office.</w:t>
      </w:r>
    </w:p>
    <w:p w14:paraId="37E89591" w14:textId="77777777" w:rsidR="002B128C" w:rsidRPr="007C5524" w:rsidRDefault="002B128C" w:rsidP="00E069DB">
      <w:pPr>
        <w:ind w:right="54"/>
        <w:contextualSpacing/>
      </w:pPr>
    </w:p>
    <w:p w14:paraId="70BE9BBD" w14:textId="25E2E55E" w:rsidR="008751AA" w:rsidRPr="007C5524" w:rsidRDefault="008751AA" w:rsidP="00E069DB">
      <w:pPr>
        <w:pStyle w:val="BodyText"/>
        <w:ind w:left="0" w:right="54"/>
        <w:contextualSpacing/>
        <w:jc w:val="center"/>
        <w:outlineLvl w:val="0"/>
        <w:rPr>
          <w:b/>
          <w:bCs/>
          <w:color w:val="242424"/>
          <w:w w:val="110"/>
          <w:sz w:val="28"/>
          <w:szCs w:val="28"/>
        </w:rPr>
      </w:pPr>
      <w:r w:rsidRPr="007C5524">
        <w:rPr>
          <w:b/>
          <w:bCs/>
          <w:color w:val="242424"/>
          <w:w w:val="110"/>
          <w:sz w:val="28"/>
          <w:szCs w:val="28"/>
        </w:rPr>
        <w:t>Sample Program</w:t>
      </w:r>
    </w:p>
    <w:p w14:paraId="5B69871D" w14:textId="1107C38D" w:rsidR="002B128C" w:rsidRPr="007C5524" w:rsidRDefault="00C26854" w:rsidP="00E069DB">
      <w:pPr>
        <w:pStyle w:val="BodyText"/>
        <w:ind w:left="0" w:right="54"/>
        <w:contextualSpacing/>
        <w:rPr>
          <w:color w:val="282828"/>
        </w:rPr>
      </w:pPr>
      <w:r w:rsidRPr="007C5524">
        <w:rPr>
          <w:color w:val="282828"/>
        </w:rPr>
        <w:t xml:space="preserve">Below </w:t>
      </w:r>
      <w:r w:rsidR="00E765CB">
        <w:rPr>
          <w:color w:val="282828"/>
        </w:rPr>
        <w:t xml:space="preserve">is a </w:t>
      </w:r>
      <w:r w:rsidR="00C2615D" w:rsidRPr="007C5524">
        <w:rPr>
          <w:color w:val="282828"/>
        </w:rPr>
        <w:t>sample program</w:t>
      </w:r>
      <w:r w:rsidR="00E765CB">
        <w:rPr>
          <w:color w:val="282828"/>
        </w:rPr>
        <w:t xml:space="preserve"> for all three (</w:t>
      </w:r>
      <w:r w:rsidR="00C2615D" w:rsidRPr="007C5524">
        <w:rPr>
          <w:color w:val="282828"/>
        </w:rPr>
        <w:t>thesis</w:t>
      </w:r>
      <w:r w:rsidR="00E765CB">
        <w:rPr>
          <w:color w:val="282828"/>
        </w:rPr>
        <w:t xml:space="preserve">, </w:t>
      </w:r>
      <w:r w:rsidRPr="007C5524">
        <w:rPr>
          <w:color w:val="282828"/>
        </w:rPr>
        <w:t>project</w:t>
      </w:r>
      <w:r w:rsidR="00E765CB">
        <w:rPr>
          <w:color w:val="282828"/>
        </w:rPr>
        <w:t xml:space="preserve">, or </w:t>
      </w:r>
      <w:r w:rsidR="00C2615D" w:rsidRPr="007C5524">
        <w:rPr>
          <w:color w:val="282828"/>
        </w:rPr>
        <w:t>non-thesis</w:t>
      </w:r>
      <w:r w:rsidR="00E765CB">
        <w:rPr>
          <w:color w:val="282828"/>
        </w:rPr>
        <w:t>)</w:t>
      </w:r>
      <w:r w:rsidR="00C2615D" w:rsidRPr="007C5524">
        <w:rPr>
          <w:color w:val="282828"/>
        </w:rPr>
        <w:t xml:space="preserve"> </w:t>
      </w:r>
      <w:r w:rsidR="00493343">
        <w:rPr>
          <w:color w:val="282828"/>
        </w:rPr>
        <w:t>options</w:t>
      </w:r>
      <w:r w:rsidR="00B10C54" w:rsidRPr="007C5524">
        <w:rPr>
          <w:color w:val="282828"/>
        </w:rPr>
        <w:t xml:space="preserve">. </w:t>
      </w:r>
      <w:r w:rsidR="00600ABD">
        <w:rPr>
          <w:color w:val="282828"/>
        </w:rPr>
        <w:t>T</w:t>
      </w:r>
      <w:r w:rsidRPr="007C5524">
        <w:rPr>
          <w:color w:val="282828"/>
        </w:rPr>
        <w:t>he</w:t>
      </w:r>
      <w:r w:rsidR="00600ABD">
        <w:rPr>
          <w:color w:val="282828"/>
        </w:rPr>
        <w:t xml:space="preserve"> example is not</w:t>
      </w:r>
      <w:r w:rsidR="00C2615D" w:rsidRPr="007C5524">
        <w:rPr>
          <w:color w:val="282828"/>
        </w:rPr>
        <w:t xml:space="preserve"> an exa</w:t>
      </w:r>
      <w:r w:rsidR="008751AA" w:rsidRPr="007C5524">
        <w:rPr>
          <w:color w:val="282828"/>
        </w:rPr>
        <w:t xml:space="preserve">ct representation </w:t>
      </w:r>
      <w:r w:rsidR="006000D7" w:rsidRPr="007C5524">
        <w:rPr>
          <w:color w:val="282828"/>
        </w:rPr>
        <w:t xml:space="preserve">of a past </w:t>
      </w:r>
      <w:r w:rsidR="00F70F93">
        <w:rPr>
          <w:color w:val="282828"/>
        </w:rPr>
        <w:t>student's</w:t>
      </w:r>
      <w:r w:rsidR="00C2615D" w:rsidRPr="007C5524">
        <w:rPr>
          <w:color w:val="282828"/>
        </w:rPr>
        <w:t xml:space="preserve"> program</w:t>
      </w:r>
      <w:r w:rsidR="00B10C54" w:rsidRPr="007C5524">
        <w:rPr>
          <w:color w:val="282828"/>
        </w:rPr>
        <w:t xml:space="preserve">. </w:t>
      </w:r>
      <w:r w:rsidR="00C2615D" w:rsidRPr="007C5524">
        <w:rPr>
          <w:color w:val="282828"/>
        </w:rPr>
        <w:t>Th</w:t>
      </w:r>
      <w:r w:rsidR="00E765CB">
        <w:rPr>
          <w:color w:val="282828"/>
        </w:rPr>
        <w:t>is</w:t>
      </w:r>
      <w:r w:rsidR="00493343">
        <w:rPr>
          <w:color w:val="282828"/>
        </w:rPr>
        <w:t xml:space="preserve"> schedule</w:t>
      </w:r>
      <w:r w:rsidR="00E765CB">
        <w:rPr>
          <w:color w:val="282828"/>
        </w:rPr>
        <w:t xml:space="preserve"> is a</w:t>
      </w:r>
      <w:r w:rsidR="00C2615D" w:rsidRPr="007C5524">
        <w:rPr>
          <w:color w:val="282828"/>
        </w:rPr>
        <w:t xml:space="preserve"> composite model t</w:t>
      </w:r>
      <w:r w:rsidR="00E765CB">
        <w:rPr>
          <w:color w:val="282828"/>
        </w:rPr>
        <w:t>o</w:t>
      </w:r>
      <w:r w:rsidR="00C2615D" w:rsidRPr="007C5524">
        <w:rPr>
          <w:color w:val="282828"/>
        </w:rPr>
        <w:t xml:space="preserve"> illustrate the balance between required COMM courses and other courses that enhance a program of study</w:t>
      </w:r>
      <w:r w:rsidR="00B10C54" w:rsidRPr="007C5524">
        <w:rPr>
          <w:color w:val="282828"/>
        </w:rPr>
        <w:t xml:space="preserve">. </w:t>
      </w:r>
      <w:r w:rsidR="00493343">
        <w:rPr>
          <w:color w:val="282828"/>
        </w:rPr>
        <w:t xml:space="preserve">Most </w:t>
      </w:r>
      <w:r w:rsidR="00C2615D" w:rsidRPr="007C5524">
        <w:rPr>
          <w:color w:val="282828"/>
        </w:rPr>
        <w:t>courses listed below are offered in the fall and</w:t>
      </w:r>
      <w:r w:rsidR="008751AA" w:rsidRPr="007C5524">
        <w:rPr>
          <w:color w:val="282828"/>
        </w:rPr>
        <w:t>/or spring semesters</w:t>
      </w:r>
      <w:r w:rsidR="00B10C54" w:rsidRPr="007C5524">
        <w:rPr>
          <w:color w:val="282828"/>
        </w:rPr>
        <w:t xml:space="preserve">. </w:t>
      </w:r>
      <w:r w:rsidR="00C2615D" w:rsidRPr="007C5524">
        <w:rPr>
          <w:color w:val="282828"/>
        </w:rPr>
        <w:t>So</w:t>
      </w:r>
      <w:r w:rsidR="006000D7" w:rsidRPr="007C5524">
        <w:rPr>
          <w:color w:val="282828"/>
        </w:rPr>
        <w:t>me students</w:t>
      </w:r>
      <w:r w:rsidR="008751AA" w:rsidRPr="007C5524">
        <w:rPr>
          <w:color w:val="282828"/>
        </w:rPr>
        <w:t xml:space="preserve"> also attend summer</w:t>
      </w:r>
      <w:r w:rsidR="00C2615D" w:rsidRPr="007C5524">
        <w:rPr>
          <w:color w:val="282828"/>
        </w:rPr>
        <w:t xml:space="preserve"> school</w:t>
      </w:r>
      <w:r w:rsidR="00B10C54" w:rsidRPr="007C5524">
        <w:rPr>
          <w:color w:val="282828"/>
        </w:rPr>
        <w:t xml:space="preserve">. </w:t>
      </w:r>
      <w:r w:rsidR="00C2615D" w:rsidRPr="007C5524">
        <w:rPr>
          <w:color w:val="282828"/>
        </w:rPr>
        <w:t xml:space="preserve">Be advised </w:t>
      </w:r>
      <w:r w:rsidR="00493343">
        <w:rPr>
          <w:color w:val="282828"/>
        </w:rPr>
        <w:t xml:space="preserve">that </w:t>
      </w:r>
      <w:r w:rsidR="00C2615D" w:rsidRPr="007C5524">
        <w:rPr>
          <w:color w:val="282828"/>
        </w:rPr>
        <w:t>offerings in the summer are not very extensive</w:t>
      </w:r>
      <w:r w:rsidR="00B10C54" w:rsidRPr="007C5524">
        <w:rPr>
          <w:color w:val="282828"/>
        </w:rPr>
        <w:t xml:space="preserve">. </w:t>
      </w:r>
      <w:r w:rsidR="00C2615D" w:rsidRPr="007C5524">
        <w:rPr>
          <w:color w:val="282828"/>
        </w:rPr>
        <w:t>Note that both options include 3</w:t>
      </w:r>
      <w:r w:rsidR="00E765CB">
        <w:rPr>
          <w:color w:val="282828"/>
        </w:rPr>
        <w:t>3</w:t>
      </w:r>
      <w:r w:rsidR="00C2615D" w:rsidRPr="007C5524">
        <w:rPr>
          <w:color w:val="282828"/>
          <w:w w:val="106"/>
        </w:rPr>
        <w:t xml:space="preserve"> </w:t>
      </w:r>
      <w:r w:rsidR="006000D7" w:rsidRPr="007C5524">
        <w:rPr>
          <w:color w:val="282828"/>
        </w:rPr>
        <w:t xml:space="preserve">credit hours </w:t>
      </w:r>
      <w:r w:rsidR="00C2615D" w:rsidRPr="007C5524">
        <w:rPr>
          <w:color w:val="282828"/>
        </w:rPr>
        <w:t>of Communication</w:t>
      </w:r>
      <w:r w:rsidR="006000D7" w:rsidRPr="007C5524">
        <w:rPr>
          <w:color w:val="282828"/>
        </w:rPr>
        <w:t xml:space="preserve"> </w:t>
      </w:r>
      <w:r w:rsidR="00C2615D" w:rsidRPr="007C5524">
        <w:rPr>
          <w:color w:val="282828"/>
        </w:rPr>
        <w:t>courses</w:t>
      </w:r>
      <w:r w:rsidR="00600ABD">
        <w:rPr>
          <w:color w:val="282828"/>
        </w:rPr>
        <w:t xml:space="preserve"> and one out of department elective</w:t>
      </w:r>
      <w:r w:rsidR="00373389" w:rsidRPr="007C5524">
        <w:rPr>
          <w:color w:val="282828"/>
        </w:rPr>
        <w:t xml:space="preserve">. </w:t>
      </w:r>
    </w:p>
    <w:p w14:paraId="651EFB6B" w14:textId="77777777" w:rsidR="00B45E41" w:rsidRPr="007C5524" w:rsidRDefault="00B45E41" w:rsidP="00E069DB">
      <w:pPr>
        <w:pStyle w:val="BodyText"/>
        <w:ind w:left="0" w:right="54"/>
        <w:contextualSpacing/>
        <w:outlineLvl w:val="0"/>
        <w:rPr>
          <w:b/>
          <w:color w:val="282828"/>
        </w:rPr>
      </w:pPr>
    </w:p>
    <w:p w14:paraId="64FBE12B" w14:textId="100E536F" w:rsidR="002B128C" w:rsidRPr="007C5524" w:rsidRDefault="00E73045" w:rsidP="00E069DB">
      <w:pPr>
        <w:widowControl w:val="0"/>
        <w:contextualSpacing/>
        <w:jc w:val="center"/>
        <w:rPr>
          <w:b/>
        </w:rPr>
      </w:pPr>
      <w:r>
        <w:rPr>
          <w:b/>
          <w:color w:val="282828"/>
        </w:rPr>
        <w:t>Two Year Course Schedule</w:t>
      </w:r>
    </w:p>
    <w:tbl>
      <w:tblPr>
        <w:tblW w:w="8705" w:type="dxa"/>
        <w:tblInd w:w="350" w:type="dxa"/>
        <w:tblLayout w:type="fixed"/>
        <w:tblCellMar>
          <w:left w:w="0" w:type="dxa"/>
          <w:right w:w="0" w:type="dxa"/>
        </w:tblCellMar>
        <w:tblLook w:val="01E0" w:firstRow="1" w:lastRow="1" w:firstColumn="1" w:lastColumn="1" w:noHBand="0" w:noVBand="0"/>
      </w:tblPr>
      <w:tblGrid>
        <w:gridCol w:w="1440"/>
        <w:gridCol w:w="2070"/>
        <w:gridCol w:w="5195"/>
      </w:tblGrid>
      <w:tr w:rsidR="00451034" w:rsidRPr="007C5524" w14:paraId="6FB02074" w14:textId="77777777" w:rsidTr="00DE3EBE">
        <w:trPr>
          <w:trHeight w:hRule="exact" w:val="1212"/>
        </w:trPr>
        <w:tc>
          <w:tcPr>
            <w:tcW w:w="1440" w:type="dxa"/>
            <w:tcBorders>
              <w:top w:val="single" w:sz="6" w:space="0" w:color="000000"/>
              <w:left w:val="single" w:sz="8" w:space="0" w:color="000000"/>
              <w:bottom w:val="single" w:sz="6" w:space="0" w:color="000000"/>
              <w:right w:val="single" w:sz="8" w:space="0" w:color="000000"/>
            </w:tcBorders>
          </w:tcPr>
          <w:p w14:paraId="2DFA0876" w14:textId="112FECA5" w:rsidR="008751AA" w:rsidRPr="007C5524" w:rsidRDefault="008751AA" w:rsidP="00E069DB">
            <w:pPr>
              <w:pStyle w:val="TableParagraph"/>
              <w:ind w:left="82" w:right="54"/>
              <w:contextualSpacing/>
              <w:rPr>
                <w:rFonts w:eastAsia="Times New Roman"/>
              </w:rPr>
            </w:pPr>
            <w:r w:rsidRPr="007C5524">
              <w:rPr>
                <w:color w:val="262626"/>
                <w:w w:val="110"/>
              </w:rPr>
              <w:t xml:space="preserve">First </w:t>
            </w:r>
            <w:r w:rsidR="00F6743C">
              <w:rPr>
                <w:color w:val="262626"/>
                <w:w w:val="110"/>
              </w:rPr>
              <w:t xml:space="preserve">Fall </w:t>
            </w:r>
            <w:r w:rsidRPr="007C5524">
              <w:rPr>
                <w:color w:val="262626"/>
                <w:w w:val="105"/>
              </w:rPr>
              <w:t>Semester</w:t>
            </w:r>
          </w:p>
        </w:tc>
        <w:tc>
          <w:tcPr>
            <w:tcW w:w="2070" w:type="dxa"/>
            <w:tcBorders>
              <w:top w:val="single" w:sz="6" w:space="0" w:color="000000"/>
              <w:left w:val="single" w:sz="8" w:space="0" w:color="000000"/>
              <w:bottom w:val="single" w:sz="6" w:space="0" w:color="000000"/>
              <w:right w:val="nil"/>
            </w:tcBorders>
          </w:tcPr>
          <w:p w14:paraId="17BB48F3" w14:textId="77777777" w:rsidR="00F6743C" w:rsidRPr="007C5524" w:rsidRDefault="00F6743C" w:rsidP="00F6743C">
            <w:pPr>
              <w:pStyle w:val="TableParagraph"/>
              <w:ind w:left="85" w:right="54"/>
              <w:contextualSpacing/>
              <w:rPr>
                <w:rFonts w:eastAsia="Times New Roman"/>
              </w:rPr>
            </w:pPr>
            <w:r w:rsidRPr="007C5524">
              <w:rPr>
                <w:color w:val="262626"/>
              </w:rPr>
              <w:t>COMM 583</w:t>
            </w:r>
          </w:p>
          <w:p w14:paraId="10DA09EB" w14:textId="60B93BB4" w:rsidR="00F6743C" w:rsidRDefault="00F6743C" w:rsidP="00E069DB">
            <w:pPr>
              <w:pStyle w:val="TableParagraph"/>
              <w:ind w:left="85" w:right="54"/>
              <w:contextualSpacing/>
              <w:rPr>
                <w:color w:val="262626"/>
              </w:rPr>
            </w:pPr>
            <w:r>
              <w:rPr>
                <w:color w:val="262626"/>
              </w:rPr>
              <w:t xml:space="preserve">COMM 540 </w:t>
            </w:r>
            <w:r w:rsidR="00DD33C2">
              <w:rPr>
                <w:color w:val="262626"/>
              </w:rPr>
              <w:t>or</w:t>
            </w:r>
          </w:p>
          <w:p w14:paraId="6C236889" w14:textId="50A529BD" w:rsidR="008751AA" w:rsidRPr="00F6743C" w:rsidRDefault="005361C3" w:rsidP="00F6743C">
            <w:pPr>
              <w:pStyle w:val="TableParagraph"/>
              <w:ind w:left="85" w:right="54"/>
              <w:contextualSpacing/>
              <w:rPr>
                <w:color w:val="262626"/>
              </w:rPr>
            </w:pPr>
            <w:r w:rsidRPr="007C5524">
              <w:rPr>
                <w:color w:val="262626"/>
              </w:rPr>
              <w:t xml:space="preserve">COMM </w:t>
            </w:r>
            <w:r w:rsidR="00E57E37" w:rsidRPr="007C5524">
              <w:rPr>
                <w:color w:val="262626"/>
              </w:rPr>
              <w:t>57</w:t>
            </w:r>
            <w:r w:rsidR="008751AA" w:rsidRPr="007C5524">
              <w:rPr>
                <w:color w:val="262626"/>
              </w:rPr>
              <w:t>0</w:t>
            </w:r>
            <w:r w:rsidR="00DD33C2">
              <w:rPr>
                <w:color w:val="262626"/>
              </w:rPr>
              <w:t xml:space="preserve"> or</w:t>
            </w:r>
          </w:p>
          <w:p w14:paraId="450C3B88" w14:textId="77777777" w:rsidR="00DD33C2" w:rsidRDefault="00DD33C2" w:rsidP="00DD33C2">
            <w:pPr>
              <w:pStyle w:val="TableParagraph"/>
              <w:ind w:left="97" w:right="54"/>
              <w:contextualSpacing/>
              <w:rPr>
                <w:color w:val="262626"/>
              </w:rPr>
            </w:pPr>
            <w:r>
              <w:rPr>
                <w:color w:val="262626"/>
              </w:rPr>
              <w:t>COMM</w:t>
            </w:r>
          </w:p>
          <w:p w14:paraId="256E4F86" w14:textId="353BCCEE" w:rsidR="008751AA" w:rsidRPr="007C5524" w:rsidRDefault="008751AA" w:rsidP="00E069DB">
            <w:pPr>
              <w:pStyle w:val="TableParagraph"/>
              <w:ind w:left="85" w:right="54"/>
              <w:contextualSpacing/>
              <w:rPr>
                <w:rFonts w:eastAsia="Times New Roman"/>
              </w:rPr>
            </w:pPr>
          </w:p>
          <w:p w14:paraId="13ED95FC" w14:textId="418B6611" w:rsidR="008751AA" w:rsidRPr="007C5524" w:rsidRDefault="008751AA" w:rsidP="00E069DB">
            <w:pPr>
              <w:pStyle w:val="TableParagraph"/>
              <w:ind w:right="54"/>
              <w:contextualSpacing/>
              <w:rPr>
                <w:rFonts w:eastAsia="Times New Roman"/>
              </w:rPr>
            </w:pPr>
          </w:p>
        </w:tc>
        <w:tc>
          <w:tcPr>
            <w:tcW w:w="5195" w:type="dxa"/>
            <w:tcBorders>
              <w:top w:val="single" w:sz="6" w:space="0" w:color="000000"/>
              <w:left w:val="nil"/>
              <w:bottom w:val="single" w:sz="6" w:space="0" w:color="000000"/>
              <w:right w:val="single" w:sz="8" w:space="0" w:color="000000"/>
            </w:tcBorders>
          </w:tcPr>
          <w:p w14:paraId="76EEA6C3" w14:textId="7AFF5C18" w:rsidR="00F6743C" w:rsidRDefault="00F6743C" w:rsidP="00E069DB">
            <w:pPr>
              <w:pStyle w:val="TableParagraph"/>
              <w:ind w:left="123" w:right="54" w:hanging="5"/>
              <w:contextualSpacing/>
              <w:rPr>
                <w:color w:val="262626"/>
              </w:rPr>
            </w:pPr>
            <w:r w:rsidRPr="007C5524">
              <w:rPr>
                <w:color w:val="262626"/>
              </w:rPr>
              <w:t xml:space="preserve">Seminar in Theories of Communication     </w:t>
            </w:r>
          </w:p>
          <w:p w14:paraId="40446D2C" w14:textId="0773BD64" w:rsidR="005361C3" w:rsidRPr="007C5524" w:rsidRDefault="00F6743C" w:rsidP="00E069DB">
            <w:pPr>
              <w:pStyle w:val="TableParagraph"/>
              <w:ind w:left="123" w:right="54" w:hanging="5"/>
              <w:contextualSpacing/>
              <w:rPr>
                <w:color w:val="262626"/>
              </w:rPr>
            </w:pPr>
            <w:r>
              <w:rPr>
                <w:color w:val="262626"/>
              </w:rPr>
              <w:t>Political</w:t>
            </w:r>
            <w:r w:rsidR="005361C3" w:rsidRPr="007C5524">
              <w:rPr>
                <w:color w:val="262626"/>
              </w:rPr>
              <w:t xml:space="preserve"> Communication</w:t>
            </w:r>
            <w:r w:rsidR="00DD33C2">
              <w:rPr>
                <w:color w:val="262626"/>
              </w:rPr>
              <w:t xml:space="preserve"> </w:t>
            </w:r>
          </w:p>
          <w:p w14:paraId="4E4AB606" w14:textId="589E2627" w:rsidR="005361C3" w:rsidRPr="007C5524" w:rsidRDefault="00E57E37" w:rsidP="00E069DB">
            <w:pPr>
              <w:pStyle w:val="TableParagraph"/>
              <w:ind w:left="123" w:right="54" w:hanging="5"/>
              <w:contextualSpacing/>
              <w:rPr>
                <w:rFonts w:eastAsia="Times New Roman"/>
              </w:rPr>
            </w:pPr>
            <w:r w:rsidRPr="007C5524">
              <w:rPr>
                <w:color w:val="262626"/>
              </w:rPr>
              <w:t xml:space="preserve">Seminar in Organizational </w:t>
            </w:r>
            <w:r w:rsidR="008751AA" w:rsidRPr="007C5524">
              <w:rPr>
                <w:color w:val="262626"/>
              </w:rPr>
              <w:t>Communication</w:t>
            </w:r>
          </w:p>
          <w:p w14:paraId="40B80BF9" w14:textId="3B2E7A95" w:rsidR="008751AA" w:rsidRPr="007C5524" w:rsidRDefault="00F6743C" w:rsidP="00E069DB">
            <w:pPr>
              <w:pStyle w:val="TableParagraph"/>
              <w:ind w:left="123" w:right="54"/>
              <w:contextualSpacing/>
              <w:rPr>
                <w:rFonts w:eastAsia="Times New Roman"/>
              </w:rPr>
            </w:pPr>
            <w:r>
              <w:rPr>
                <w:color w:val="262626"/>
              </w:rPr>
              <w:t>Communication Elective</w:t>
            </w:r>
            <w:r w:rsidR="008751AA" w:rsidRPr="007C5524">
              <w:rPr>
                <w:color w:val="262626"/>
              </w:rPr>
              <w:t xml:space="preserve">   </w:t>
            </w:r>
          </w:p>
        </w:tc>
      </w:tr>
      <w:tr w:rsidR="00451034" w:rsidRPr="007C5524" w14:paraId="2346F13B" w14:textId="77777777" w:rsidTr="00DE3EBE">
        <w:trPr>
          <w:trHeight w:hRule="exact" w:val="1212"/>
        </w:trPr>
        <w:tc>
          <w:tcPr>
            <w:tcW w:w="1440" w:type="dxa"/>
            <w:tcBorders>
              <w:top w:val="single" w:sz="6" w:space="0" w:color="000000"/>
              <w:left w:val="single" w:sz="8" w:space="0" w:color="000000"/>
              <w:bottom w:val="single" w:sz="8" w:space="0" w:color="000000"/>
              <w:right w:val="single" w:sz="8" w:space="0" w:color="000000"/>
            </w:tcBorders>
          </w:tcPr>
          <w:p w14:paraId="52D9E98A" w14:textId="7EE02DFD" w:rsidR="008751AA" w:rsidRPr="007C5524" w:rsidRDefault="00E765CB" w:rsidP="00E069DB">
            <w:pPr>
              <w:pStyle w:val="TableParagraph"/>
              <w:ind w:left="92" w:right="54" w:hanging="5"/>
              <w:contextualSpacing/>
              <w:rPr>
                <w:rFonts w:eastAsia="Times New Roman"/>
              </w:rPr>
            </w:pPr>
            <w:r>
              <w:rPr>
                <w:color w:val="262626"/>
                <w:w w:val="105"/>
              </w:rPr>
              <w:t xml:space="preserve">First </w:t>
            </w:r>
            <w:r w:rsidR="008751AA" w:rsidRPr="007C5524">
              <w:rPr>
                <w:color w:val="262626"/>
                <w:w w:val="105"/>
              </w:rPr>
              <w:t>S</w:t>
            </w:r>
            <w:r>
              <w:rPr>
                <w:color w:val="262626"/>
                <w:w w:val="105"/>
              </w:rPr>
              <w:t>pring</w:t>
            </w:r>
            <w:r w:rsidR="008751AA" w:rsidRPr="007C5524">
              <w:rPr>
                <w:color w:val="262626"/>
                <w:w w:val="104"/>
              </w:rPr>
              <w:t xml:space="preserve"> </w:t>
            </w:r>
            <w:r w:rsidR="008751AA" w:rsidRPr="007C5524">
              <w:rPr>
                <w:color w:val="262626"/>
                <w:w w:val="105"/>
              </w:rPr>
              <w:t>Semester</w:t>
            </w:r>
          </w:p>
        </w:tc>
        <w:tc>
          <w:tcPr>
            <w:tcW w:w="2070" w:type="dxa"/>
            <w:tcBorders>
              <w:top w:val="single" w:sz="6" w:space="0" w:color="000000"/>
              <w:left w:val="single" w:sz="8" w:space="0" w:color="000000"/>
              <w:bottom w:val="single" w:sz="8" w:space="0" w:color="000000"/>
              <w:right w:val="nil"/>
            </w:tcBorders>
          </w:tcPr>
          <w:p w14:paraId="0CE14673" w14:textId="34842CEC" w:rsidR="008751AA" w:rsidRPr="007C5524" w:rsidRDefault="008751AA" w:rsidP="00E069DB">
            <w:pPr>
              <w:pStyle w:val="TableParagraph"/>
              <w:ind w:left="90" w:right="-150"/>
              <w:contextualSpacing/>
              <w:rPr>
                <w:rFonts w:eastAsia="Times New Roman"/>
              </w:rPr>
            </w:pPr>
            <w:r w:rsidRPr="007C5524">
              <w:rPr>
                <w:color w:val="262626"/>
              </w:rPr>
              <w:t>COMM 505</w:t>
            </w:r>
            <w:r w:rsidR="005361C3" w:rsidRPr="007C5524">
              <w:rPr>
                <w:color w:val="262626"/>
              </w:rPr>
              <w:t>/506</w:t>
            </w:r>
          </w:p>
          <w:p w14:paraId="39587229" w14:textId="4A083AF5" w:rsidR="008751AA" w:rsidRPr="007C5524" w:rsidRDefault="008751AA" w:rsidP="00E069DB">
            <w:pPr>
              <w:pStyle w:val="TableParagraph"/>
              <w:ind w:left="90" w:right="54"/>
              <w:contextualSpacing/>
              <w:rPr>
                <w:rFonts w:eastAsia="Times New Roman"/>
              </w:rPr>
            </w:pPr>
            <w:r w:rsidRPr="007C5524">
              <w:rPr>
                <w:color w:val="262626"/>
              </w:rPr>
              <w:t>COMM 576</w:t>
            </w:r>
            <w:r w:rsidR="00E765CB">
              <w:rPr>
                <w:color w:val="262626"/>
              </w:rPr>
              <w:t xml:space="preserve"> or</w:t>
            </w:r>
          </w:p>
          <w:p w14:paraId="163DFAAF" w14:textId="3352DFC7" w:rsidR="008751AA" w:rsidRDefault="006A0088" w:rsidP="00E069DB">
            <w:pPr>
              <w:pStyle w:val="TableParagraph"/>
              <w:ind w:left="94" w:right="54"/>
              <w:contextualSpacing/>
              <w:rPr>
                <w:rFonts w:eastAsia="Times New Roman"/>
              </w:rPr>
            </w:pPr>
            <w:r w:rsidRPr="007C5524">
              <w:rPr>
                <w:rFonts w:eastAsia="Times New Roman"/>
              </w:rPr>
              <w:t>COMM 5</w:t>
            </w:r>
            <w:r w:rsidR="00E57E37" w:rsidRPr="007C5524">
              <w:rPr>
                <w:rFonts w:eastAsia="Times New Roman"/>
              </w:rPr>
              <w:t>84</w:t>
            </w:r>
            <w:r w:rsidR="00DD33C2">
              <w:rPr>
                <w:rFonts w:eastAsia="Times New Roman"/>
              </w:rPr>
              <w:t xml:space="preserve"> or</w:t>
            </w:r>
          </w:p>
          <w:p w14:paraId="62C6CB30" w14:textId="77777777" w:rsidR="00DD33C2" w:rsidRDefault="00DD33C2" w:rsidP="00DD33C2">
            <w:pPr>
              <w:pStyle w:val="TableParagraph"/>
              <w:ind w:left="97" w:right="54"/>
              <w:contextualSpacing/>
              <w:rPr>
                <w:color w:val="262626"/>
              </w:rPr>
            </w:pPr>
            <w:r>
              <w:rPr>
                <w:color w:val="262626"/>
              </w:rPr>
              <w:t>COMM</w:t>
            </w:r>
          </w:p>
          <w:p w14:paraId="11205435" w14:textId="0D0FD9C0" w:rsidR="00DD33C2" w:rsidRPr="007C5524" w:rsidRDefault="00DD33C2" w:rsidP="00E069DB">
            <w:pPr>
              <w:pStyle w:val="TableParagraph"/>
              <w:ind w:left="94" w:right="54"/>
              <w:contextualSpacing/>
              <w:rPr>
                <w:rFonts w:eastAsia="Times New Roman"/>
              </w:rPr>
            </w:pPr>
          </w:p>
        </w:tc>
        <w:tc>
          <w:tcPr>
            <w:tcW w:w="5195" w:type="dxa"/>
            <w:tcBorders>
              <w:top w:val="single" w:sz="6" w:space="0" w:color="000000"/>
              <w:left w:val="nil"/>
              <w:bottom w:val="single" w:sz="8" w:space="0" w:color="000000"/>
              <w:right w:val="single" w:sz="8" w:space="0" w:color="000000"/>
            </w:tcBorders>
          </w:tcPr>
          <w:p w14:paraId="204B2968" w14:textId="77777777" w:rsidR="008751AA" w:rsidRPr="007C5524" w:rsidRDefault="008751AA" w:rsidP="00E069DB">
            <w:pPr>
              <w:pStyle w:val="TableParagraph"/>
              <w:ind w:left="113" w:right="54"/>
              <w:contextualSpacing/>
              <w:rPr>
                <w:rFonts w:eastAsia="Times New Roman"/>
              </w:rPr>
            </w:pPr>
            <w:r w:rsidRPr="007C5524">
              <w:rPr>
                <w:color w:val="262626"/>
              </w:rPr>
              <w:t>Research Methods</w:t>
            </w:r>
          </w:p>
          <w:p w14:paraId="7E803E70" w14:textId="77777777" w:rsidR="008751AA" w:rsidRPr="007C5524" w:rsidRDefault="008751AA" w:rsidP="00E069DB">
            <w:pPr>
              <w:pStyle w:val="TableParagraph"/>
              <w:ind w:left="128" w:right="54"/>
              <w:contextualSpacing/>
              <w:rPr>
                <w:rFonts w:eastAsia="Times New Roman"/>
              </w:rPr>
            </w:pPr>
            <w:r w:rsidRPr="007C5524">
              <w:rPr>
                <w:color w:val="262626"/>
              </w:rPr>
              <w:t>Seminar in Communication and Culture</w:t>
            </w:r>
          </w:p>
          <w:p w14:paraId="224518D7" w14:textId="2037FDFE" w:rsidR="008751AA" w:rsidRDefault="00E57E37" w:rsidP="00E069DB">
            <w:pPr>
              <w:pStyle w:val="TableParagraph"/>
              <w:ind w:left="128" w:right="54"/>
              <w:contextualSpacing/>
              <w:rPr>
                <w:color w:val="262626"/>
              </w:rPr>
            </w:pPr>
            <w:r w:rsidRPr="007C5524">
              <w:rPr>
                <w:color w:val="262626"/>
              </w:rPr>
              <w:t>Seminar in Interpersonal Communication</w:t>
            </w:r>
          </w:p>
          <w:p w14:paraId="18E84FB7" w14:textId="5BAADD3F" w:rsidR="00E765CB" w:rsidRPr="007C5524" w:rsidRDefault="00E765CB" w:rsidP="00E069DB">
            <w:pPr>
              <w:pStyle w:val="TableParagraph"/>
              <w:ind w:left="128" w:right="54"/>
              <w:contextualSpacing/>
              <w:rPr>
                <w:rFonts w:eastAsia="Times New Roman"/>
              </w:rPr>
            </w:pPr>
            <w:r>
              <w:rPr>
                <w:color w:val="262626"/>
              </w:rPr>
              <w:t xml:space="preserve">Communication Elective </w:t>
            </w:r>
          </w:p>
        </w:tc>
      </w:tr>
      <w:tr w:rsidR="00451034" w:rsidRPr="007C5524" w14:paraId="4CB6D2CE" w14:textId="77777777" w:rsidTr="00DE3EBE">
        <w:trPr>
          <w:trHeight w:hRule="exact" w:val="1210"/>
        </w:trPr>
        <w:tc>
          <w:tcPr>
            <w:tcW w:w="1440" w:type="dxa"/>
            <w:tcBorders>
              <w:top w:val="single" w:sz="8" w:space="0" w:color="000000"/>
              <w:left w:val="single" w:sz="8" w:space="0" w:color="000000"/>
              <w:bottom w:val="single" w:sz="8" w:space="0" w:color="000000"/>
              <w:right w:val="single" w:sz="9" w:space="0" w:color="000000"/>
            </w:tcBorders>
          </w:tcPr>
          <w:p w14:paraId="73A11E6D" w14:textId="77777777" w:rsidR="008751AA" w:rsidRPr="007C5524" w:rsidRDefault="008751AA" w:rsidP="00E069DB">
            <w:pPr>
              <w:pStyle w:val="TableParagraph"/>
              <w:ind w:left="92" w:right="54"/>
              <w:contextualSpacing/>
              <w:rPr>
                <w:rFonts w:eastAsia="Times New Roman"/>
              </w:rPr>
            </w:pPr>
            <w:r w:rsidRPr="007C5524">
              <w:rPr>
                <w:color w:val="262626"/>
                <w:w w:val="110"/>
              </w:rPr>
              <w:t xml:space="preserve">Third </w:t>
            </w:r>
            <w:r w:rsidRPr="007C5524">
              <w:rPr>
                <w:color w:val="262626"/>
                <w:w w:val="105"/>
              </w:rPr>
              <w:t>Semester</w:t>
            </w:r>
          </w:p>
        </w:tc>
        <w:tc>
          <w:tcPr>
            <w:tcW w:w="2070" w:type="dxa"/>
            <w:tcBorders>
              <w:top w:val="single" w:sz="8" w:space="0" w:color="000000"/>
              <w:left w:val="single" w:sz="9" w:space="0" w:color="000000"/>
              <w:bottom w:val="single" w:sz="8" w:space="0" w:color="000000"/>
              <w:right w:val="nil"/>
            </w:tcBorders>
          </w:tcPr>
          <w:p w14:paraId="07192C12" w14:textId="29727AF2" w:rsidR="008751AA" w:rsidRPr="007C5524" w:rsidRDefault="008751AA" w:rsidP="00E069DB">
            <w:pPr>
              <w:pStyle w:val="TableParagraph"/>
              <w:ind w:left="92" w:right="54"/>
              <w:contextualSpacing/>
              <w:rPr>
                <w:rFonts w:eastAsia="Times New Roman"/>
              </w:rPr>
            </w:pPr>
          </w:p>
          <w:p w14:paraId="66CA5240" w14:textId="381C4AE7" w:rsidR="00E765CB" w:rsidRDefault="00E765CB" w:rsidP="00E069DB">
            <w:pPr>
              <w:pStyle w:val="TableParagraph"/>
              <w:ind w:left="97" w:right="54"/>
              <w:contextualSpacing/>
              <w:rPr>
                <w:color w:val="262626"/>
              </w:rPr>
            </w:pPr>
            <w:r>
              <w:rPr>
                <w:color w:val="262626"/>
              </w:rPr>
              <w:t>COMM</w:t>
            </w:r>
          </w:p>
          <w:p w14:paraId="6BBC5460" w14:textId="45F518EF" w:rsidR="008751AA" w:rsidRPr="007C5524" w:rsidRDefault="008751AA" w:rsidP="00E069DB">
            <w:pPr>
              <w:pStyle w:val="TableParagraph"/>
              <w:ind w:left="97" w:right="54"/>
              <w:contextualSpacing/>
              <w:rPr>
                <w:rFonts w:eastAsia="Times New Roman"/>
              </w:rPr>
            </w:pPr>
            <w:r w:rsidRPr="007C5524">
              <w:rPr>
                <w:color w:val="262626"/>
              </w:rPr>
              <w:t xml:space="preserve">COMM </w:t>
            </w:r>
            <w:r w:rsidR="00E765CB">
              <w:rPr>
                <w:color w:val="262626"/>
              </w:rPr>
              <w:t xml:space="preserve">598 or </w:t>
            </w:r>
            <w:r w:rsidRPr="007C5524">
              <w:rPr>
                <w:color w:val="262626"/>
              </w:rPr>
              <w:t>599</w:t>
            </w:r>
          </w:p>
          <w:p w14:paraId="32FDDCAA" w14:textId="2ECE9349" w:rsidR="008751AA" w:rsidRPr="007C5524" w:rsidRDefault="008751AA" w:rsidP="00E765CB">
            <w:pPr>
              <w:pStyle w:val="TableParagraph"/>
              <w:ind w:right="54"/>
              <w:contextualSpacing/>
              <w:rPr>
                <w:rFonts w:eastAsia="Times New Roman"/>
              </w:rPr>
            </w:pPr>
          </w:p>
        </w:tc>
        <w:tc>
          <w:tcPr>
            <w:tcW w:w="5195" w:type="dxa"/>
            <w:tcBorders>
              <w:top w:val="single" w:sz="8" w:space="0" w:color="000000"/>
              <w:left w:val="nil"/>
              <w:bottom w:val="single" w:sz="8" w:space="0" w:color="000000"/>
              <w:right w:val="single" w:sz="8" w:space="0" w:color="000000"/>
            </w:tcBorders>
          </w:tcPr>
          <w:p w14:paraId="5DAD80E7" w14:textId="77777777" w:rsidR="00E765CB" w:rsidRDefault="00E765CB" w:rsidP="00E069DB">
            <w:pPr>
              <w:pStyle w:val="TableParagraph"/>
              <w:ind w:left="130" w:right="54" w:firstLine="14"/>
              <w:contextualSpacing/>
              <w:rPr>
                <w:color w:val="262626"/>
              </w:rPr>
            </w:pPr>
            <w:r>
              <w:rPr>
                <w:color w:val="262626"/>
              </w:rPr>
              <w:t>Outside Elective</w:t>
            </w:r>
          </w:p>
          <w:p w14:paraId="6C6777DA" w14:textId="184B90A9" w:rsidR="00E765CB" w:rsidRDefault="00E765CB" w:rsidP="00E069DB">
            <w:pPr>
              <w:pStyle w:val="TableParagraph"/>
              <w:ind w:left="130" w:right="54" w:firstLine="14"/>
              <w:contextualSpacing/>
              <w:rPr>
                <w:color w:val="262626"/>
                <w:w w:val="101"/>
              </w:rPr>
            </w:pPr>
            <w:r>
              <w:rPr>
                <w:color w:val="262626"/>
              </w:rPr>
              <w:t xml:space="preserve">Communication Elective </w:t>
            </w:r>
          </w:p>
          <w:p w14:paraId="50072DEA" w14:textId="734778A6" w:rsidR="008751AA" w:rsidRPr="007C5524" w:rsidRDefault="00F70F93" w:rsidP="00E069DB">
            <w:pPr>
              <w:pStyle w:val="TableParagraph"/>
              <w:ind w:left="130" w:right="54" w:firstLine="14"/>
              <w:contextualSpacing/>
              <w:rPr>
                <w:rFonts w:eastAsia="Times New Roman"/>
              </w:rPr>
            </w:pPr>
            <w:r>
              <w:rPr>
                <w:color w:val="262626"/>
              </w:rPr>
              <w:t>Master's</w:t>
            </w:r>
            <w:r w:rsidR="00451034" w:rsidRPr="007C5524">
              <w:rPr>
                <w:color w:val="262626"/>
              </w:rPr>
              <w:t xml:space="preserve"> Thesis</w:t>
            </w:r>
            <w:r w:rsidR="00E765CB">
              <w:rPr>
                <w:color w:val="262626"/>
              </w:rPr>
              <w:t xml:space="preserve">/Project </w:t>
            </w:r>
            <w:r w:rsidR="008751AA" w:rsidRPr="007C5524">
              <w:rPr>
                <w:color w:val="262626"/>
              </w:rPr>
              <w:t>(3 credit hours)</w:t>
            </w:r>
            <w:r w:rsidR="00E765CB">
              <w:rPr>
                <w:color w:val="262626"/>
              </w:rPr>
              <w:t xml:space="preserve"> or Elective</w:t>
            </w:r>
          </w:p>
          <w:p w14:paraId="3E7940C6" w14:textId="05148A22" w:rsidR="008751AA" w:rsidRPr="007C5524" w:rsidRDefault="008751AA" w:rsidP="00E069DB">
            <w:pPr>
              <w:pStyle w:val="TableParagraph"/>
              <w:ind w:left="132" w:right="54"/>
              <w:contextualSpacing/>
              <w:rPr>
                <w:rFonts w:eastAsia="Times New Roman"/>
              </w:rPr>
            </w:pPr>
          </w:p>
        </w:tc>
      </w:tr>
      <w:tr w:rsidR="00451034" w:rsidRPr="007C5524" w14:paraId="0F7C8E25" w14:textId="77777777" w:rsidTr="00DE3EBE">
        <w:trPr>
          <w:trHeight w:hRule="exact" w:val="1207"/>
        </w:trPr>
        <w:tc>
          <w:tcPr>
            <w:tcW w:w="1440" w:type="dxa"/>
            <w:tcBorders>
              <w:top w:val="single" w:sz="8" w:space="0" w:color="000000"/>
              <w:left w:val="single" w:sz="8" w:space="0" w:color="000000"/>
              <w:bottom w:val="single" w:sz="6" w:space="0" w:color="000000"/>
              <w:right w:val="single" w:sz="9" w:space="0" w:color="000000"/>
            </w:tcBorders>
          </w:tcPr>
          <w:p w14:paraId="1CC211BD" w14:textId="77777777" w:rsidR="008751AA" w:rsidRPr="007C5524" w:rsidRDefault="008751AA" w:rsidP="00E069DB">
            <w:pPr>
              <w:pStyle w:val="TableParagraph"/>
              <w:ind w:left="101" w:right="54" w:hanging="10"/>
              <w:contextualSpacing/>
              <w:rPr>
                <w:rFonts w:eastAsia="Times New Roman"/>
              </w:rPr>
            </w:pPr>
            <w:r w:rsidRPr="007C5524">
              <w:rPr>
                <w:color w:val="262626"/>
                <w:w w:val="110"/>
              </w:rPr>
              <w:t xml:space="preserve">Fourth </w:t>
            </w:r>
            <w:r w:rsidRPr="007C5524">
              <w:rPr>
                <w:color w:val="262626"/>
                <w:w w:val="105"/>
              </w:rPr>
              <w:t>Semester</w:t>
            </w:r>
          </w:p>
        </w:tc>
        <w:tc>
          <w:tcPr>
            <w:tcW w:w="2070" w:type="dxa"/>
            <w:tcBorders>
              <w:top w:val="single" w:sz="8" w:space="0" w:color="000000"/>
              <w:left w:val="single" w:sz="9" w:space="0" w:color="000000"/>
              <w:bottom w:val="single" w:sz="6" w:space="0" w:color="000000"/>
              <w:right w:val="nil"/>
            </w:tcBorders>
          </w:tcPr>
          <w:p w14:paraId="5C2F3E86" w14:textId="7B67ED61" w:rsidR="008751AA" w:rsidRPr="007C5524" w:rsidRDefault="00E765CB" w:rsidP="00E069DB">
            <w:pPr>
              <w:pStyle w:val="TableParagraph"/>
              <w:ind w:left="97" w:right="54"/>
              <w:contextualSpacing/>
              <w:rPr>
                <w:rFonts w:eastAsia="Times New Roman"/>
              </w:rPr>
            </w:pPr>
            <w:r>
              <w:rPr>
                <w:rFonts w:eastAsia="Times New Roman"/>
              </w:rPr>
              <w:t>COMM</w:t>
            </w:r>
          </w:p>
          <w:p w14:paraId="7AA3E8AE" w14:textId="5C9B119A" w:rsidR="008751AA" w:rsidRDefault="008751AA" w:rsidP="00DD33C2">
            <w:pPr>
              <w:pStyle w:val="TableParagraph"/>
              <w:ind w:right="54"/>
              <w:contextualSpacing/>
              <w:rPr>
                <w:rFonts w:eastAsia="Times New Roman"/>
              </w:rPr>
            </w:pPr>
          </w:p>
          <w:p w14:paraId="7D22515F" w14:textId="77777777" w:rsidR="00E765CB" w:rsidRPr="007C5524" w:rsidRDefault="00E765CB" w:rsidP="00E765CB">
            <w:pPr>
              <w:pStyle w:val="TableParagraph"/>
              <w:ind w:left="97" w:right="54"/>
              <w:contextualSpacing/>
              <w:rPr>
                <w:rFonts w:eastAsia="Times New Roman"/>
              </w:rPr>
            </w:pPr>
            <w:r w:rsidRPr="007C5524">
              <w:rPr>
                <w:color w:val="262626"/>
              </w:rPr>
              <w:t xml:space="preserve">COMM </w:t>
            </w:r>
            <w:r>
              <w:rPr>
                <w:color w:val="262626"/>
              </w:rPr>
              <w:t xml:space="preserve">598 or </w:t>
            </w:r>
            <w:r w:rsidRPr="007C5524">
              <w:rPr>
                <w:color w:val="262626"/>
              </w:rPr>
              <w:t>599</w:t>
            </w:r>
          </w:p>
          <w:p w14:paraId="5F9069BC" w14:textId="08212562" w:rsidR="00E765CB" w:rsidRPr="007C5524" w:rsidRDefault="00E765CB" w:rsidP="00E765CB">
            <w:pPr>
              <w:pStyle w:val="TableParagraph"/>
              <w:ind w:left="97" w:right="54"/>
              <w:contextualSpacing/>
              <w:rPr>
                <w:rFonts w:eastAsia="Times New Roman"/>
              </w:rPr>
            </w:pPr>
          </w:p>
        </w:tc>
        <w:tc>
          <w:tcPr>
            <w:tcW w:w="5195" w:type="dxa"/>
            <w:tcBorders>
              <w:top w:val="single" w:sz="8" w:space="0" w:color="000000"/>
              <w:left w:val="nil"/>
              <w:bottom w:val="single" w:sz="6" w:space="0" w:color="000000"/>
              <w:right w:val="single" w:sz="8" w:space="0" w:color="000000"/>
            </w:tcBorders>
          </w:tcPr>
          <w:p w14:paraId="7A50BE6A" w14:textId="33A6A745" w:rsidR="00E765CB" w:rsidRDefault="00E765CB" w:rsidP="00E765CB">
            <w:pPr>
              <w:pStyle w:val="TableParagraph"/>
              <w:ind w:left="130" w:right="54" w:firstLine="14"/>
              <w:contextualSpacing/>
              <w:rPr>
                <w:color w:val="262626"/>
                <w:w w:val="101"/>
              </w:rPr>
            </w:pPr>
            <w:r>
              <w:rPr>
                <w:color w:val="262626"/>
              </w:rPr>
              <w:t xml:space="preserve">Communication Elective </w:t>
            </w:r>
          </w:p>
          <w:p w14:paraId="529A2DC2" w14:textId="39BB2F79" w:rsidR="00E765CB" w:rsidRDefault="00ED7493" w:rsidP="00E765CB">
            <w:pPr>
              <w:pStyle w:val="TableParagraph"/>
              <w:ind w:left="130" w:right="54" w:firstLine="14"/>
              <w:contextualSpacing/>
              <w:rPr>
                <w:color w:val="262626"/>
              </w:rPr>
            </w:pPr>
            <w:r>
              <w:rPr>
                <w:color w:val="262626"/>
              </w:rPr>
              <w:t xml:space="preserve">Communication or Outside </w:t>
            </w:r>
            <w:r w:rsidR="00E765CB">
              <w:rPr>
                <w:color w:val="262626"/>
              </w:rPr>
              <w:t xml:space="preserve">Elective </w:t>
            </w:r>
          </w:p>
          <w:p w14:paraId="06A5D442" w14:textId="6592E813" w:rsidR="00E765CB" w:rsidRPr="007C5524" w:rsidRDefault="00F70F93" w:rsidP="00E765CB">
            <w:pPr>
              <w:pStyle w:val="TableParagraph"/>
              <w:ind w:left="130" w:right="54" w:firstLine="14"/>
              <w:contextualSpacing/>
              <w:rPr>
                <w:rFonts w:eastAsia="Times New Roman"/>
              </w:rPr>
            </w:pPr>
            <w:r>
              <w:rPr>
                <w:color w:val="262626"/>
              </w:rPr>
              <w:t>Master's</w:t>
            </w:r>
            <w:r w:rsidR="00E765CB" w:rsidRPr="007C5524">
              <w:rPr>
                <w:color w:val="262626"/>
              </w:rPr>
              <w:t xml:space="preserve"> Thesis</w:t>
            </w:r>
            <w:r w:rsidR="00E765CB">
              <w:rPr>
                <w:color w:val="262626"/>
              </w:rPr>
              <w:t xml:space="preserve">/Project </w:t>
            </w:r>
            <w:r w:rsidR="00E765CB" w:rsidRPr="007C5524">
              <w:rPr>
                <w:color w:val="262626"/>
              </w:rPr>
              <w:t>(3 credit hours)</w:t>
            </w:r>
            <w:r w:rsidR="00E765CB">
              <w:rPr>
                <w:color w:val="262626"/>
              </w:rPr>
              <w:t xml:space="preserve"> or Elective</w:t>
            </w:r>
          </w:p>
          <w:p w14:paraId="001DBA31" w14:textId="23832C8C" w:rsidR="008751AA" w:rsidRPr="007C5524" w:rsidRDefault="008751AA" w:rsidP="00E069DB">
            <w:pPr>
              <w:pStyle w:val="TableParagraph"/>
              <w:ind w:left="130" w:right="54"/>
              <w:contextualSpacing/>
              <w:rPr>
                <w:rFonts w:eastAsia="Times New Roman"/>
              </w:rPr>
            </w:pPr>
          </w:p>
        </w:tc>
      </w:tr>
    </w:tbl>
    <w:p w14:paraId="3632F513" w14:textId="5A254AA7" w:rsidR="002B128C" w:rsidRPr="00E765CB" w:rsidRDefault="002B128C" w:rsidP="00E765CB">
      <w:pPr>
        <w:widowControl w:val="0"/>
        <w:contextualSpacing/>
        <w:rPr>
          <w:b/>
        </w:rPr>
      </w:pPr>
    </w:p>
    <w:p w14:paraId="59F706A1" w14:textId="3AC3234F" w:rsidR="00ED7493" w:rsidRPr="007C5524" w:rsidRDefault="00C2615D" w:rsidP="00E069DB">
      <w:pPr>
        <w:pStyle w:val="BodyText"/>
        <w:ind w:left="0" w:right="54"/>
        <w:contextualSpacing/>
        <w:rPr>
          <w:color w:val="262626"/>
        </w:rPr>
      </w:pPr>
      <w:r w:rsidRPr="007C5524">
        <w:rPr>
          <w:color w:val="262626"/>
        </w:rPr>
        <w:t>While the required courses w</w:t>
      </w:r>
      <w:r w:rsidRPr="007C5524">
        <w:rPr>
          <w:color w:val="3F3F3F"/>
        </w:rPr>
        <w:t>i</w:t>
      </w:r>
      <w:r w:rsidRPr="007C5524">
        <w:rPr>
          <w:color w:val="262626"/>
        </w:rPr>
        <w:t xml:space="preserve">ll </w:t>
      </w:r>
      <w:r w:rsidR="000751DB" w:rsidRPr="007C5524">
        <w:rPr>
          <w:color w:val="262626"/>
        </w:rPr>
        <w:t xml:space="preserve">be the same for all </w:t>
      </w:r>
      <w:r w:rsidRPr="007C5524">
        <w:rPr>
          <w:color w:val="262626"/>
        </w:rPr>
        <w:t>students</w:t>
      </w:r>
      <w:r w:rsidRPr="007C5524">
        <w:rPr>
          <w:color w:val="3F3F3F"/>
        </w:rPr>
        <w:t xml:space="preserve">, </w:t>
      </w:r>
      <w:r w:rsidR="00626275">
        <w:rPr>
          <w:color w:val="3F3F3F"/>
        </w:rPr>
        <w:t xml:space="preserve">the student chooses </w:t>
      </w:r>
      <w:r w:rsidRPr="007C5524">
        <w:rPr>
          <w:color w:val="262626"/>
        </w:rPr>
        <w:t>elective courses within and</w:t>
      </w:r>
      <w:r w:rsidRPr="007C5524">
        <w:rPr>
          <w:color w:val="262626"/>
          <w:w w:val="98"/>
        </w:rPr>
        <w:t xml:space="preserve"> </w:t>
      </w:r>
      <w:r w:rsidRPr="007C5524">
        <w:rPr>
          <w:color w:val="262626"/>
        </w:rPr>
        <w:t>outside the department with the</w:t>
      </w:r>
      <w:r w:rsidR="003305CB" w:rsidRPr="007C5524">
        <w:rPr>
          <w:color w:val="262626"/>
        </w:rPr>
        <w:t xml:space="preserve"> approval of </w:t>
      </w:r>
      <w:r w:rsidR="00ED7493">
        <w:rPr>
          <w:color w:val="262626"/>
        </w:rPr>
        <w:t>thei</w:t>
      </w:r>
      <w:r w:rsidR="000751DB" w:rsidRPr="007C5524">
        <w:rPr>
          <w:color w:val="262626"/>
        </w:rPr>
        <w:t>r</w:t>
      </w:r>
      <w:r w:rsidR="003305CB" w:rsidRPr="007C5524">
        <w:rPr>
          <w:color w:val="262626"/>
        </w:rPr>
        <w:t xml:space="preserve"> </w:t>
      </w:r>
      <w:r w:rsidRPr="007C5524">
        <w:rPr>
          <w:color w:val="262626"/>
        </w:rPr>
        <w:t>advisor</w:t>
      </w:r>
      <w:r w:rsidR="00B10C54" w:rsidRPr="007C5524">
        <w:rPr>
          <w:color w:val="262626"/>
        </w:rPr>
        <w:t xml:space="preserve">. </w:t>
      </w:r>
      <w:r w:rsidRPr="007C5524">
        <w:rPr>
          <w:color w:val="262626"/>
        </w:rPr>
        <w:t>Since</w:t>
      </w:r>
      <w:r w:rsidRPr="007C5524">
        <w:rPr>
          <w:color w:val="262626"/>
          <w:w w:val="103"/>
        </w:rPr>
        <w:t xml:space="preserve"> </w:t>
      </w:r>
      <w:r w:rsidR="003305CB" w:rsidRPr="007C5524">
        <w:rPr>
          <w:color w:val="262626"/>
        </w:rPr>
        <w:t xml:space="preserve">each </w:t>
      </w:r>
      <w:r w:rsidR="00F70F93">
        <w:rPr>
          <w:color w:val="262626"/>
        </w:rPr>
        <w:t>student's</w:t>
      </w:r>
      <w:r w:rsidR="003305CB" w:rsidRPr="007C5524">
        <w:rPr>
          <w:color w:val="262626"/>
        </w:rPr>
        <w:t xml:space="preserve"> program </w:t>
      </w:r>
      <w:r w:rsidRPr="007C5524">
        <w:rPr>
          <w:color w:val="262626"/>
        </w:rPr>
        <w:t>is unique</w:t>
      </w:r>
      <w:r w:rsidRPr="007C5524">
        <w:rPr>
          <w:color w:val="3F3F3F"/>
        </w:rPr>
        <w:t xml:space="preserve">, </w:t>
      </w:r>
      <w:r w:rsidR="00F916EB" w:rsidRPr="007C5524">
        <w:rPr>
          <w:color w:val="262626"/>
        </w:rPr>
        <w:t>these sample programs</w:t>
      </w:r>
      <w:r w:rsidRPr="007C5524">
        <w:rPr>
          <w:color w:val="262626"/>
        </w:rPr>
        <w:t xml:space="preserve"> are not intended to be duplicate</w:t>
      </w:r>
      <w:r w:rsidR="003305CB" w:rsidRPr="007C5524">
        <w:rPr>
          <w:color w:val="262626"/>
        </w:rPr>
        <w:t>d.</w:t>
      </w:r>
    </w:p>
    <w:p w14:paraId="6EA05799" w14:textId="77777777" w:rsidR="003305CB" w:rsidRPr="007C5524" w:rsidRDefault="003305CB" w:rsidP="00E069DB">
      <w:pPr>
        <w:pStyle w:val="BodyText"/>
        <w:ind w:left="0" w:right="54"/>
        <w:contextualSpacing/>
        <w:jc w:val="center"/>
        <w:outlineLvl w:val="0"/>
        <w:rPr>
          <w:b/>
          <w:bCs/>
          <w:color w:val="242424"/>
          <w:w w:val="110"/>
          <w:sz w:val="28"/>
          <w:szCs w:val="28"/>
        </w:rPr>
      </w:pPr>
      <w:r w:rsidRPr="007C5524">
        <w:rPr>
          <w:b/>
          <w:bCs/>
          <w:color w:val="242424"/>
          <w:w w:val="110"/>
          <w:sz w:val="28"/>
          <w:szCs w:val="28"/>
        </w:rPr>
        <w:lastRenderedPageBreak/>
        <w:t>Outside Courses</w:t>
      </w:r>
    </w:p>
    <w:p w14:paraId="184D71DD" w14:textId="3C75BBC4" w:rsidR="002B128C" w:rsidRPr="007C5524" w:rsidRDefault="00C2615D" w:rsidP="00E069DB">
      <w:pPr>
        <w:pStyle w:val="BodyText"/>
        <w:ind w:left="0" w:right="54"/>
        <w:contextualSpacing/>
      </w:pPr>
      <w:r w:rsidRPr="007C5524">
        <w:rPr>
          <w:color w:val="282828"/>
        </w:rPr>
        <w:t>Students majoring in Communicatio</w:t>
      </w:r>
      <w:r w:rsidR="000751DB" w:rsidRPr="007C5524">
        <w:rPr>
          <w:color w:val="282828"/>
        </w:rPr>
        <w:t xml:space="preserve">n </w:t>
      </w:r>
      <w:r w:rsidRPr="007C5524">
        <w:rPr>
          <w:color w:val="282828"/>
        </w:rPr>
        <w:t xml:space="preserve">Studies may take </w:t>
      </w:r>
      <w:r w:rsidR="00DD33C2">
        <w:rPr>
          <w:color w:val="282828"/>
        </w:rPr>
        <w:t>up to six</w:t>
      </w:r>
      <w:r w:rsidRPr="007C5524">
        <w:rPr>
          <w:color w:val="282828"/>
        </w:rPr>
        <w:t xml:space="preserve"> credits of courses outside of the department</w:t>
      </w:r>
      <w:r w:rsidR="00B10C54" w:rsidRPr="007C5524">
        <w:rPr>
          <w:color w:val="282828"/>
        </w:rPr>
        <w:t xml:space="preserve">. </w:t>
      </w:r>
      <w:r w:rsidRPr="007C5524">
        <w:rPr>
          <w:color w:val="282828"/>
        </w:rPr>
        <w:t>This may or may not constitute an official minor</w:t>
      </w:r>
      <w:r w:rsidR="00B10C54" w:rsidRPr="007C5524">
        <w:rPr>
          <w:color w:val="282828"/>
        </w:rPr>
        <w:t xml:space="preserve">. </w:t>
      </w:r>
      <w:r w:rsidRPr="007C5524">
        <w:rPr>
          <w:color w:val="282828"/>
        </w:rPr>
        <w:t xml:space="preserve">The Graduate School </w:t>
      </w:r>
      <w:r w:rsidR="00E6183B" w:rsidRPr="007C5524">
        <w:rPr>
          <w:color w:val="282828"/>
        </w:rPr>
        <w:t>recognizes the completion o</w:t>
      </w:r>
      <w:r w:rsidRPr="007C5524">
        <w:rPr>
          <w:color w:val="282828"/>
        </w:rPr>
        <w:t xml:space="preserve">f at least </w:t>
      </w:r>
      <w:r w:rsidR="00493343">
        <w:rPr>
          <w:color w:val="282828"/>
        </w:rPr>
        <w:t>nine</w:t>
      </w:r>
      <w:r w:rsidRPr="007C5524">
        <w:rPr>
          <w:color w:val="282828"/>
        </w:rPr>
        <w:t xml:space="preserve"> graduate level credits as a minor</w:t>
      </w:r>
      <w:r w:rsidR="00B10C54" w:rsidRPr="007C5524">
        <w:rPr>
          <w:color w:val="282828"/>
        </w:rPr>
        <w:t xml:space="preserve">. </w:t>
      </w:r>
      <w:r w:rsidRPr="007C5524">
        <w:rPr>
          <w:color w:val="282828"/>
        </w:rPr>
        <w:t>If</w:t>
      </w:r>
      <w:r w:rsidR="000751DB" w:rsidRPr="007C5524">
        <w:rPr>
          <w:color w:val="282828"/>
        </w:rPr>
        <w:t xml:space="preserve"> </w:t>
      </w:r>
      <w:r w:rsidRPr="007C5524">
        <w:rPr>
          <w:color w:val="282828"/>
        </w:rPr>
        <w:t>you wish to have these credits count as a minor, check with the Graduate School</w:t>
      </w:r>
      <w:r w:rsidR="00B10C54" w:rsidRPr="007C5524">
        <w:rPr>
          <w:color w:val="282828"/>
        </w:rPr>
        <w:t xml:space="preserve">. </w:t>
      </w:r>
      <w:r w:rsidRPr="007C5524">
        <w:rPr>
          <w:color w:val="282828"/>
          <w:w w:val="110"/>
        </w:rPr>
        <w:t xml:space="preserve">It </w:t>
      </w:r>
      <w:r w:rsidRPr="007C5524">
        <w:rPr>
          <w:color w:val="282828"/>
        </w:rPr>
        <w:t xml:space="preserve">is </w:t>
      </w:r>
      <w:r w:rsidR="00493343">
        <w:rPr>
          <w:color w:val="282828"/>
        </w:rPr>
        <w:t>crucial</w:t>
      </w:r>
      <w:r w:rsidRPr="007C5524">
        <w:rPr>
          <w:color w:val="282828"/>
        </w:rPr>
        <w:t xml:space="preserve"> that you consult with your </w:t>
      </w:r>
      <w:r w:rsidR="000751DB" w:rsidRPr="007C5524">
        <w:rPr>
          <w:color w:val="282828"/>
        </w:rPr>
        <w:t>advisor and</w:t>
      </w:r>
      <w:r w:rsidRPr="007C5524">
        <w:rPr>
          <w:color w:val="282828"/>
        </w:rPr>
        <w:t xml:space="preserve"> with the </w:t>
      </w:r>
      <w:r w:rsidR="002856DF" w:rsidRPr="007C5524">
        <w:rPr>
          <w:color w:val="282828"/>
        </w:rPr>
        <w:t xml:space="preserve">relevant </w:t>
      </w:r>
      <w:r w:rsidR="000751DB" w:rsidRPr="007C5524">
        <w:rPr>
          <w:color w:val="282828"/>
        </w:rPr>
        <w:t xml:space="preserve">department(s) before </w:t>
      </w:r>
      <w:r w:rsidRPr="007C5524">
        <w:rPr>
          <w:color w:val="282828"/>
        </w:rPr>
        <w:t xml:space="preserve">choosing </w:t>
      </w:r>
      <w:r w:rsidR="00ED7493">
        <w:rPr>
          <w:color w:val="282828"/>
        </w:rPr>
        <w:t>an</w:t>
      </w:r>
      <w:r w:rsidRPr="007C5524">
        <w:rPr>
          <w:color w:val="282828"/>
        </w:rPr>
        <w:t xml:space="preserve"> </w:t>
      </w:r>
      <w:r w:rsidR="00600ABD" w:rsidRPr="007C5524">
        <w:rPr>
          <w:color w:val="282828"/>
        </w:rPr>
        <w:t>outside course</w:t>
      </w:r>
      <w:r w:rsidRPr="007C5524">
        <w:rPr>
          <w:color w:val="282828"/>
        </w:rPr>
        <w:t>.</w:t>
      </w:r>
      <w:r w:rsidR="00DD33C2">
        <w:rPr>
          <w:color w:val="282828"/>
        </w:rPr>
        <w:t xml:space="preserve"> If you take more than six hours of classes outside the department, you still </w:t>
      </w:r>
      <w:proofErr w:type="gramStart"/>
      <w:r w:rsidR="00DD33C2">
        <w:rPr>
          <w:color w:val="282828"/>
        </w:rPr>
        <w:t>have to</w:t>
      </w:r>
      <w:proofErr w:type="gramEnd"/>
      <w:r w:rsidR="00DD33C2">
        <w:rPr>
          <w:color w:val="282828"/>
        </w:rPr>
        <w:t xml:space="preserve"> complete the required 30 </w:t>
      </w:r>
      <w:r w:rsidR="00493343">
        <w:rPr>
          <w:color w:val="282828"/>
        </w:rPr>
        <w:t>credits</w:t>
      </w:r>
      <w:r w:rsidR="00DD33C2">
        <w:rPr>
          <w:color w:val="282828"/>
        </w:rPr>
        <w:t xml:space="preserve"> of COMM courses for your </w:t>
      </w:r>
      <w:r w:rsidR="00600ABD">
        <w:rPr>
          <w:color w:val="282828"/>
        </w:rPr>
        <w:t>degree.</w:t>
      </w:r>
    </w:p>
    <w:p w14:paraId="6E15D744" w14:textId="77777777" w:rsidR="002B128C" w:rsidRPr="007C5524" w:rsidRDefault="002B128C" w:rsidP="00E069DB">
      <w:pPr>
        <w:ind w:right="54"/>
        <w:contextualSpacing/>
      </w:pPr>
    </w:p>
    <w:p w14:paraId="56F03D71" w14:textId="77777777" w:rsidR="002B128C" w:rsidRPr="007C5524" w:rsidRDefault="000751DB" w:rsidP="00E069DB">
      <w:pPr>
        <w:pStyle w:val="BodyText"/>
        <w:ind w:left="0" w:right="54"/>
        <w:contextualSpacing/>
        <w:jc w:val="center"/>
        <w:outlineLvl w:val="0"/>
        <w:rPr>
          <w:b/>
          <w:bCs/>
          <w:color w:val="242424"/>
          <w:w w:val="110"/>
          <w:sz w:val="28"/>
          <w:szCs w:val="28"/>
        </w:rPr>
      </w:pPr>
      <w:r w:rsidRPr="007C5524">
        <w:rPr>
          <w:b/>
          <w:bCs/>
          <w:color w:val="242424"/>
          <w:w w:val="110"/>
          <w:sz w:val="28"/>
          <w:szCs w:val="28"/>
        </w:rPr>
        <w:t>Undergraduate Courses</w:t>
      </w:r>
    </w:p>
    <w:p w14:paraId="59720E10" w14:textId="4E22B812" w:rsidR="002856DF" w:rsidRPr="007C5524" w:rsidRDefault="00C2615D" w:rsidP="00E069DB">
      <w:pPr>
        <w:pStyle w:val="BodyText"/>
        <w:ind w:left="0" w:right="54"/>
        <w:contextualSpacing/>
      </w:pPr>
      <w:r w:rsidRPr="007C5524">
        <w:rPr>
          <w:color w:val="282828"/>
          <w:w w:val="105"/>
        </w:rPr>
        <w:t xml:space="preserve">Students </w:t>
      </w:r>
      <w:r w:rsidR="00E6183B" w:rsidRPr="007C5524">
        <w:rPr>
          <w:color w:val="282828"/>
          <w:w w:val="105"/>
        </w:rPr>
        <w:t>can</w:t>
      </w:r>
      <w:r w:rsidRPr="007C5524">
        <w:rPr>
          <w:color w:val="282828"/>
          <w:w w:val="105"/>
        </w:rPr>
        <w:t xml:space="preserve"> take up to </w:t>
      </w:r>
      <w:r w:rsidR="007577A3">
        <w:rPr>
          <w:color w:val="282828"/>
          <w:w w:val="105"/>
        </w:rPr>
        <w:t>six</w:t>
      </w:r>
      <w:r w:rsidRPr="007C5524">
        <w:rPr>
          <w:color w:val="282828"/>
          <w:w w:val="105"/>
        </w:rPr>
        <w:t xml:space="preserve"> hours of undergraduate courses numbered 450 </w:t>
      </w:r>
      <w:r w:rsidRPr="007C5524">
        <w:rPr>
          <w:color w:val="282828"/>
          <w:w w:val="190"/>
        </w:rPr>
        <w:t xml:space="preserve">- </w:t>
      </w:r>
      <w:r w:rsidRPr="007C5524">
        <w:rPr>
          <w:color w:val="282828"/>
          <w:w w:val="105"/>
        </w:rPr>
        <w:t>499 with</w:t>
      </w:r>
      <w:r w:rsidRPr="007C5524">
        <w:rPr>
          <w:color w:val="282828"/>
          <w:w w:val="96"/>
        </w:rPr>
        <w:t xml:space="preserve"> </w:t>
      </w:r>
      <w:r w:rsidRPr="007C5524">
        <w:rPr>
          <w:color w:val="282828"/>
          <w:w w:val="105"/>
        </w:rPr>
        <w:t xml:space="preserve">approval from the </w:t>
      </w:r>
      <w:r w:rsidR="00F70F93">
        <w:rPr>
          <w:color w:val="282828"/>
          <w:w w:val="105"/>
        </w:rPr>
        <w:t>student's</w:t>
      </w:r>
      <w:r w:rsidRPr="007C5524">
        <w:rPr>
          <w:color w:val="282828"/>
          <w:w w:val="105"/>
        </w:rPr>
        <w:t xml:space="preserve"> advisor</w:t>
      </w:r>
      <w:r w:rsidR="00B10C54" w:rsidRPr="007C5524">
        <w:rPr>
          <w:color w:val="282828"/>
          <w:w w:val="105"/>
        </w:rPr>
        <w:t xml:space="preserve">. </w:t>
      </w:r>
      <w:r w:rsidRPr="007C5524">
        <w:rPr>
          <w:color w:val="282828"/>
          <w:w w:val="105"/>
        </w:rPr>
        <w:t>Grades earned for undergraduate courses to be applied</w:t>
      </w:r>
      <w:r w:rsidRPr="007C5524">
        <w:rPr>
          <w:color w:val="282828"/>
        </w:rPr>
        <w:t xml:space="preserve"> </w:t>
      </w:r>
      <w:r w:rsidRPr="007C5524">
        <w:rPr>
          <w:color w:val="282828"/>
          <w:w w:val="105"/>
        </w:rPr>
        <w:t xml:space="preserve">toward the </w:t>
      </w:r>
      <w:r w:rsidR="00F70F93">
        <w:rPr>
          <w:color w:val="282828"/>
          <w:w w:val="105"/>
        </w:rPr>
        <w:t>student's</w:t>
      </w:r>
      <w:r w:rsidRPr="007C5524">
        <w:rPr>
          <w:color w:val="282828"/>
          <w:w w:val="105"/>
        </w:rPr>
        <w:t xml:space="preserve"> graduate degree must be a </w:t>
      </w:r>
      <w:r w:rsidR="00424C33" w:rsidRPr="007C5524">
        <w:rPr>
          <w:color w:val="282828"/>
          <w:w w:val="105"/>
        </w:rPr>
        <w:t>B-</w:t>
      </w:r>
      <w:r w:rsidRPr="007C5524">
        <w:rPr>
          <w:color w:val="282828"/>
          <w:w w:val="105"/>
        </w:rPr>
        <w:t xml:space="preserve"> or higher</w:t>
      </w:r>
      <w:r w:rsidR="00B10C54" w:rsidRPr="007C5524">
        <w:rPr>
          <w:color w:val="282828"/>
          <w:w w:val="105"/>
        </w:rPr>
        <w:t xml:space="preserve">. </w:t>
      </w:r>
      <w:r w:rsidRPr="007C5524">
        <w:rPr>
          <w:color w:val="282828"/>
          <w:w w:val="105"/>
        </w:rPr>
        <w:t>Grades of D or F will not count</w:t>
      </w:r>
      <w:r w:rsidRPr="007C5524">
        <w:rPr>
          <w:color w:val="282828"/>
          <w:w w:val="99"/>
        </w:rPr>
        <w:t xml:space="preserve"> </w:t>
      </w:r>
      <w:r w:rsidRPr="007C5524">
        <w:rPr>
          <w:color w:val="282828"/>
          <w:w w:val="105"/>
        </w:rPr>
        <w:t xml:space="preserve">toward the </w:t>
      </w:r>
      <w:r w:rsidR="00600ABD" w:rsidRPr="007C5524">
        <w:rPr>
          <w:color w:val="282828"/>
          <w:w w:val="105"/>
        </w:rPr>
        <w:t>degree but</w:t>
      </w:r>
      <w:r w:rsidRPr="007C5524">
        <w:rPr>
          <w:color w:val="282828"/>
          <w:w w:val="105"/>
        </w:rPr>
        <w:t xml:space="preserve"> will be calculated into the GPA.</w:t>
      </w:r>
    </w:p>
    <w:p w14:paraId="079258E1" w14:textId="77777777" w:rsidR="002856DF" w:rsidRPr="007C5524" w:rsidRDefault="002856DF" w:rsidP="00E069DB">
      <w:pPr>
        <w:ind w:right="54"/>
        <w:contextualSpacing/>
      </w:pPr>
    </w:p>
    <w:p w14:paraId="146853C8" w14:textId="77777777" w:rsidR="002856DF" w:rsidRPr="007C5524" w:rsidRDefault="002856DF" w:rsidP="00E069DB">
      <w:pPr>
        <w:pStyle w:val="BodyText"/>
        <w:ind w:left="0" w:right="54"/>
        <w:contextualSpacing/>
        <w:jc w:val="center"/>
        <w:outlineLvl w:val="0"/>
        <w:rPr>
          <w:b/>
          <w:bCs/>
          <w:color w:val="242424"/>
          <w:w w:val="110"/>
          <w:sz w:val="28"/>
          <w:szCs w:val="28"/>
        </w:rPr>
      </w:pPr>
      <w:r w:rsidRPr="007C5524">
        <w:rPr>
          <w:b/>
          <w:bCs/>
          <w:color w:val="242424"/>
          <w:w w:val="110"/>
          <w:sz w:val="28"/>
          <w:szCs w:val="28"/>
        </w:rPr>
        <w:t>Writing Style Guides</w:t>
      </w:r>
    </w:p>
    <w:p w14:paraId="0162E14C" w14:textId="515EAF32" w:rsidR="002B128C" w:rsidRDefault="00C2615D" w:rsidP="00E069DB">
      <w:pPr>
        <w:pStyle w:val="BodyText"/>
        <w:ind w:left="0" w:right="54"/>
        <w:contextualSpacing/>
        <w:rPr>
          <w:color w:val="282828"/>
        </w:rPr>
      </w:pPr>
      <w:r w:rsidRPr="007C5524">
        <w:rPr>
          <w:color w:val="282828"/>
        </w:rPr>
        <w:t>Graduate students are expected to engage in a considerable amount of writing before graduation</w:t>
      </w:r>
      <w:r w:rsidR="005972D9">
        <w:rPr>
          <w:color w:val="282828"/>
        </w:rPr>
        <w:t>. Consequently</w:t>
      </w:r>
      <w:r w:rsidRPr="007C5524">
        <w:rPr>
          <w:color w:val="282828"/>
        </w:rPr>
        <w:t>, adhering to a recognized style guide is required</w:t>
      </w:r>
      <w:r w:rsidR="00B10C54" w:rsidRPr="007C5524">
        <w:rPr>
          <w:color w:val="282828"/>
        </w:rPr>
        <w:t xml:space="preserve">. </w:t>
      </w:r>
      <w:r w:rsidRPr="007C5524">
        <w:rPr>
          <w:color w:val="282828"/>
        </w:rPr>
        <w:t>For most writing purposes, the</w:t>
      </w:r>
      <w:r w:rsidR="00E73045">
        <w:rPr>
          <w:color w:val="282828"/>
        </w:rPr>
        <w:t xml:space="preserve"> </w:t>
      </w:r>
      <w:r w:rsidR="00626275">
        <w:rPr>
          <w:color w:val="282828"/>
        </w:rPr>
        <w:t xml:space="preserve">most recent </w:t>
      </w:r>
      <w:r w:rsidR="00E73045">
        <w:rPr>
          <w:color w:val="282828"/>
        </w:rPr>
        <w:t xml:space="preserve">version of the </w:t>
      </w:r>
      <w:r w:rsidR="002856DF" w:rsidRPr="007C5524">
        <w:rPr>
          <w:color w:val="282828"/>
        </w:rPr>
        <w:t xml:space="preserve">APA (American Psychological Association) </w:t>
      </w:r>
      <w:r w:rsidR="00B173DF" w:rsidRPr="007C5524">
        <w:rPr>
          <w:color w:val="282828"/>
        </w:rPr>
        <w:t xml:space="preserve">style guide </w:t>
      </w:r>
      <w:r w:rsidRPr="007C5524">
        <w:rPr>
          <w:color w:val="282828"/>
        </w:rPr>
        <w:t>is suggested</w:t>
      </w:r>
      <w:r w:rsidR="00B10C54" w:rsidRPr="007C5524">
        <w:rPr>
          <w:color w:val="424242"/>
        </w:rPr>
        <w:t xml:space="preserve">. </w:t>
      </w:r>
      <w:r w:rsidRPr="007C5524">
        <w:rPr>
          <w:color w:val="282828"/>
        </w:rPr>
        <w:t>First, this style is used predominately by journals in the disciplines and fields of the social sciences</w:t>
      </w:r>
      <w:r w:rsidR="00B10C54" w:rsidRPr="007C5524">
        <w:rPr>
          <w:color w:val="282828"/>
        </w:rPr>
        <w:t xml:space="preserve">. </w:t>
      </w:r>
      <w:r w:rsidRPr="007C5524">
        <w:rPr>
          <w:color w:val="282828"/>
        </w:rPr>
        <w:t xml:space="preserve">Also, the </w:t>
      </w:r>
      <w:r w:rsidR="00626275">
        <w:rPr>
          <w:color w:val="282828"/>
        </w:rPr>
        <w:t>graduate school recognizes the APA style guide</w:t>
      </w:r>
      <w:r w:rsidRPr="007C5524">
        <w:rPr>
          <w:color w:val="282828"/>
        </w:rPr>
        <w:t xml:space="preserve"> as one which is allowed for thesis work</w:t>
      </w:r>
      <w:r w:rsidR="00B10C54" w:rsidRPr="007C5524">
        <w:rPr>
          <w:color w:val="282828"/>
        </w:rPr>
        <w:t xml:space="preserve">. </w:t>
      </w:r>
      <w:r w:rsidRPr="007C5524">
        <w:rPr>
          <w:color w:val="282828"/>
        </w:rPr>
        <w:t xml:space="preserve">Students should purchase the APA </w:t>
      </w:r>
      <w:r w:rsidR="00E73045">
        <w:rPr>
          <w:color w:val="282828"/>
        </w:rPr>
        <w:t xml:space="preserve">style </w:t>
      </w:r>
      <w:r w:rsidRPr="007C5524">
        <w:rPr>
          <w:color w:val="282828"/>
        </w:rPr>
        <w:t>guide for future reference</w:t>
      </w:r>
      <w:r w:rsidR="00B10C54" w:rsidRPr="007C5524">
        <w:rPr>
          <w:color w:val="282828"/>
        </w:rPr>
        <w:t xml:space="preserve">. </w:t>
      </w:r>
      <w:r w:rsidRPr="007C5524">
        <w:rPr>
          <w:color w:val="282828"/>
        </w:rPr>
        <w:t>T</w:t>
      </w:r>
      <w:r w:rsidR="00E6183B" w:rsidRPr="007C5524">
        <w:rPr>
          <w:color w:val="282828"/>
        </w:rPr>
        <w:t>he department expects all</w:t>
      </w:r>
      <w:r w:rsidRPr="007C5524">
        <w:rPr>
          <w:color w:val="282828"/>
        </w:rPr>
        <w:t xml:space="preserve"> graduate students to understand APA guidelines and use them in all classes and writing</w:t>
      </w:r>
      <w:r w:rsidR="00B10C54" w:rsidRPr="007C5524">
        <w:rPr>
          <w:color w:val="282828"/>
        </w:rPr>
        <w:t xml:space="preserve">. </w:t>
      </w:r>
    </w:p>
    <w:p w14:paraId="47E7E672" w14:textId="260C25FC" w:rsidR="00A852CE" w:rsidRPr="007C5524" w:rsidRDefault="00A852CE" w:rsidP="000D5CD3">
      <w:pPr>
        <w:pStyle w:val="BodyText"/>
        <w:ind w:left="0" w:right="54"/>
        <w:contextualSpacing/>
        <w:rPr>
          <w:color w:val="282828"/>
        </w:rPr>
      </w:pPr>
    </w:p>
    <w:p w14:paraId="0D485482" w14:textId="00FA168B" w:rsidR="00A852CE" w:rsidRPr="007C5524" w:rsidRDefault="00F70F93" w:rsidP="00E069DB">
      <w:pPr>
        <w:pStyle w:val="BodyText"/>
        <w:ind w:left="0" w:right="54"/>
        <w:contextualSpacing/>
        <w:jc w:val="center"/>
        <w:outlineLvl w:val="0"/>
        <w:rPr>
          <w:b/>
          <w:bCs/>
          <w:color w:val="242424"/>
          <w:w w:val="110"/>
          <w:sz w:val="28"/>
          <w:szCs w:val="28"/>
        </w:rPr>
      </w:pPr>
      <w:r>
        <w:rPr>
          <w:b/>
          <w:bCs/>
          <w:color w:val="242424"/>
          <w:w w:val="110"/>
          <w:sz w:val="28"/>
          <w:szCs w:val="28"/>
        </w:rPr>
        <w:t>Master's</w:t>
      </w:r>
      <w:r w:rsidR="00A852CE" w:rsidRPr="007C5524">
        <w:rPr>
          <w:b/>
          <w:bCs/>
          <w:color w:val="242424"/>
          <w:w w:val="110"/>
          <w:sz w:val="28"/>
          <w:szCs w:val="28"/>
        </w:rPr>
        <w:t xml:space="preserve"> Accelerated Program</w:t>
      </w:r>
    </w:p>
    <w:p w14:paraId="0FA7ACC0" w14:textId="5BDFCA58" w:rsidR="00D45B49" w:rsidRDefault="00A852CE" w:rsidP="00E069DB">
      <w:pPr>
        <w:pStyle w:val="BodyText"/>
        <w:ind w:left="0" w:right="54"/>
        <w:contextualSpacing/>
        <w:outlineLvl w:val="0"/>
        <w:rPr>
          <w:color w:val="171717"/>
          <w:w w:val="105"/>
        </w:rPr>
      </w:pPr>
      <w:r w:rsidRPr="007C5524">
        <w:rPr>
          <w:color w:val="171717"/>
          <w:w w:val="105"/>
        </w:rPr>
        <w:t xml:space="preserve">NMSUs </w:t>
      </w:r>
      <w:r w:rsidR="00F70F93">
        <w:rPr>
          <w:color w:val="171717"/>
          <w:w w:val="105"/>
        </w:rPr>
        <w:t>Master's</w:t>
      </w:r>
      <w:r w:rsidRPr="007C5524">
        <w:rPr>
          <w:color w:val="171717"/>
          <w:w w:val="105"/>
        </w:rPr>
        <w:t xml:space="preserve"> Accelerated Program (MAP) provides the opportunity for academically qualified undergraduate students to begin working on a </w:t>
      </w:r>
      <w:r w:rsidR="00F70F93">
        <w:rPr>
          <w:color w:val="171717"/>
          <w:w w:val="105"/>
        </w:rPr>
        <w:t>master's</w:t>
      </w:r>
      <w:r w:rsidRPr="007C5524">
        <w:rPr>
          <w:color w:val="171717"/>
          <w:w w:val="105"/>
        </w:rPr>
        <w:t xml:space="preserve"> degree during their junior and senior years while completing a </w:t>
      </w:r>
      <w:r w:rsidR="00F70F93">
        <w:rPr>
          <w:color w:val="171717"/>
          <w:w w:val="105"/>
        </w:rPr>
        <w:t>bachelor's</w:t>
      </w:r>
      <w:r w:rsidRPr="007C5524">
        <w:rPr>
          <w:color w:val="171717"/>
          <w:w w:val="105"/>
        </w:rPr>
        <w:t xml:space="preserve"> degree. Typically, a </w:t>
      </w:r>
      <w:r w:rsidR="00F70F93">
        <w:rPr>
          <w:color w:val="171717"/>
          <w:w w:val="105"/>
        </w:rPr>
        <w:t>bachelor's</w:t>
      </w:r>
      <w:r w:rsidRPr="007C5524">
        <w:rPr>
          <w:color w:val="171717"/>
          <w:w w:val="105"/>
        </w:rPr>
        <w:t xml:space="preserve"> degree requires four years to complete, and a </w:t>
      </w:r>
      <w:r w:rsidR="00F70F93">
        <w:rPr>
          <w:color w:val="171717"/>
          <w:w w:val="105"/>
        </w:rPr>
        <w:t>master's</w:t>
      </w:r>
      <w:r w:rsidRPr="007C5524">
        <w:rPr>
          <w:color w:val="171717"/>
          <w:w w:val="105"/>
        </w:rPr>
        <w:t xml:space="preserve"> degree requires an additional two years. </w:t>
      </w:r>
    </w:p>
    <w:p w14:paraId="0AF7D5A6" w14:textId="77777777" w:rsidR="00D45B49" w:rsidRDefault="00D45B49" w:rsidP="00E069DB">
      <w:pPr>
        <w:pStyle w:val="BodyText"/>
        <w:ind w:left="0" w:right="54"/>
        <w:contextualSpacing/>
        <w:outlineLvl w:val="0"/>
        <w:rPr>
          <w:color w:val="171717"/>
          <w:w w:val="105"/>
        </w:rPr>
      </w:pPr>
    </w:p>
    <w:p w14:paraId="1346AB0B" w14:textId="288C51C1" w:rsidR="00D45B49" w:rsidRDefault="00207ABA" w:rsidP="00E069DB">
      <w:pPr>
        <w:pStyle w:val="BodyText"/>
        <w:ind w:left="0" w:right="54"/>
        <w:contextualSpacing/>
        <w:outlineLvl w:val="0"/>
        <w:rPr>
          <w:color w:val="171717"/>
          <w:w w:val="105"/>
        </w:rPr>
      </w:pPr>
      <w:r>
        <w:rPr>
          <w:color w:val="171717"/>
          <w:w w:val="105"/>
        </w:rPr>
        <w:t>S</w:t>
      </w:r>
      <w:r w:rsidR="00A852CE" w:rsidRPr="007C5524">
        <w:rPr>
          <w:color w:val="171717"/>
          <w:w w:val="105"/>
        </w:rPr>
        <w:t>tudents</w:t>
      </w:r>
      <w:r>
        <w:rPr>
          <w:color w:val="171717"/>
          <w:w w:val="105"/>
        </w:rPr>
        <w:t xml:space="preserve"> may</w:t>
      </w:r>
      <w:r w:rsidR="00A852CE" w:rsidRPr="007C5524">
        <w:rPr>
          <w:color w:val="171717"/>
          <w:w w:val="105"/>
        </w:rPr>
        <w:t xml:space="preserve"> </w:t>
      </w:r>
      <w:r w:rsidR="00D45B49">
        <w:rPr>
          <w:color w:val="171717"/>
          <w:w w:val="105"/>
        </w:rPr>
        <w:t>take up to four of the following six courses:</w:t>
      </w:r>
    </w:p>
    <w:p w14:paraId="00D967B3" w14:textId="77777777" w:rsidR="00007F2D" w:rsidRPr="00007F2D" w:rsidRDefault="00007F2D" w:rsidP="00E069DB">
      <w:pPr>
        <w:pStyle w:val="BodyText"/>
        <w:ind w:left="0" w:right="54"/>
        <w:contextualSpacing/>
        <w:outlineLvl w:val="0"/>
        <w:rPr>
          <w:color w:val="171717"/>
          <w:w w:val="105"/>
          <w:sz w:val="10"/>
          <w:szCs w:val="10"/>
        </w:rPr>
      </w:pPr>
    </w:p>
    <w:tbl>
      <w:tblPr>
        <w:tblStyle w:val="TableGrid"/>
        <w:tblW w:w="0" w:type="auto"/>
        <w:tblInd w:w="715" w:type="dxa"/>
        <w:tblLook w:val="04A0" w:firstRow="1" w:lastRow="0" w:firstColumn="1" w:lastColumn="0" w:noHBand="0" w:noVBand="1"/>
      </w:tblPr>
      <w:tblGrid>
        <w:gridCol w:w="1441"/>
        <w:gridCol w:w="4134"/>
        <w:gridCol w:w="1790"/>
      </w:tblGrid>
      <w:tr w:rsidR="00D45B49" w:rsidRPr="007C3D5F" w14:paraId="3C7FA999" w14:textId="77777777" w:rsidTr="00207ABA">
        <w:trPr>
          <w:trHeight w:val="627"/>
        </w:trPr>
        <w:tc>
          <w:tcPr>
            <w:tcW w:w="1441" w:type="dxa"/>
          </w:tcPr>
          <w:p w14:paraId="4955F686" w14:textId="77777777" w:rsidR="00D45B49" w:rsidRPr="007C3D5F" w:rsidRDefault="00D45B49" w:rsidP="009A0999">
            <w:pPr>
              <w:jc w:val="center"/>
              <w:rPr>
                <w:b/>
                <w:bCs/>
              </w:rPr>
            </w:pPr>
            <w:r w:rsidRPr="007C3D5F">
              <w:rPr>
                <w:b/>
                <w:bCs/>
              </w:rPr>
              <w:t>Course to Enroll in</w:t>
            </w:r>
          </w:p>
        </w:tc>
        <w:tc>
          <w:tcPr>
            <w:tcW w:w="4134" w:type="dxa"/>
          </w:tcPr>
          <w:p w14:paraId="01DF4627" w14:textId="77777777" w:rsidR="00D45B49" w:rsidRPr="007C3D5F" w:rsidRDefault="00D45B49" w:rsidP="009A0999">
            <w:pPr>
              <w:jc w:val="center"/>
              <w:rPr>
                <w:b/>
                <w:bCs/>
              </w:rPr>
            </w:pPr>
            <w:r w:rsidRPr="007C3D5F">
              <w:rPr>
                <w:b/>
                <w:bCs/>
              </w:rPr>
              <w:t>Course Topic</w:t>
            </w:r>
          </w:p>
        </w:tc>
        <w:tc>
          <w:tcPr>
            <w:tcW w:w="1790" w:type="dxa"/>
          </w:tcPr>
          <w:p w14:paraId="6D9306FA" w14:textId="77777777" w:rsidR="00D45B49" w:rsidRPr="007C3D5F" w:rsidRDefault="00D45B49" w:rsidP="009A0999">
            <w:pPr>
              <w:jc w:val="center"/>
              <w:rPr>
                <w:b/>
                <w:bCs/>
              </w:rPr>
            </w:pPr>
            <w:r w:rsidRPr="007C3D5F">
              <w:rPr>
                <w:b/>
                <w:bCs/>
              </w:rPr>
              <w:t>Counts for Undergraduate</w:t>
            </w:r>
          </w:p>
        </w:tc>
      </w:tr>
      <w:tr w:rsidR="00D45B49" w:rsidRPr="007C3D5F" w14:paraId="1FD3428F" w14:textId="77777777" w:rsidTr="00207ABA">
        <w:trPr>
          <w:trHeight w:val="305"/>
        </w:trPr>
        <w:tc>
          <w:tcPr>
            <w:tcW w:w="1441" w:type="dxa"/>
          </w:tcPr>
          <w:p w14:paraId="089A180B" w14:textId="77777777" w:rsidR="00D45B49" w:rsidRPr="007C3D5F" w:rsidRDefault="00D45B49" w:rsidP="009A0999">
            <w:r w:rsidRPr="007C3D5F">
              <w:t>COMM 550</w:t>
            </w:r>
          </w:p>
        </w:tc>
        <w:tc>
          <w:tcPr>
            <w:tcW w:w="4134" w:type="dxa"/>
          </w:tcPr>
          <w:p w14:paraId="1A992016" w14:textId="77777777" w:rsidR="00D45B49" w:rsidRPr="007C3D5F" w:rsidRDefault="00D45B49" w:rsidP="009A0999">
            <w:r w:rsidRPr="007C3D5F">
              <w:t>Communication Technology</w:t>
            </w:r>
          </w:p>
        </w:tc>
        <w:tc>
          <w:tcPr>
            <w:tcW w:w="1790" w:type="dxa"/>
          </w:tcPr>
          <w:p w14:paraId="7F70A768" w14:textId="77777777" w:rsidR="00D45B49" w:rsidRPr="007C3D5F" w:rsidRDefault="00D45B49" w:rsidP="009A0999">
            <w:r w:rsidRPr="007C3D5F">
              <w:t>COMM 450</w:t>
            </w:r>
          </w:p>
        </w:tc>
      </w:tr>
      <w:tr w:rsidR="00D45B49" w:rsidRPr="007C3D5F" w14:paraId="63A36B2E" w14:textId="77777777" w:rsidTr="00207ABA">
        <w:trPr>
          <w:trHeight w:val="305"/>
        </w:trPr>
        <w:tc>
          <w:tcPr>
            <w:tcW w:w="1441" w:type="dxa"/>
          </w:tcPr>
          <w:p w14:paraId="06AD3282" w14:textId="77777777" w:rsidR="00D45B49" w:rsidRPr="007C3D5F" w:rsidRDefault="00D45B49" w:rsidP="009A0999">
            <w:r w:rsidRPr="007C3D5F">
              <w:t>COMM 557</w:t>
            </w:r>
          </w:p>
        </w:tc>
        <w:tc>
          <w:tcPr>
            <w:tcW w:w="4134" w:type="dxa"/>
          </w:tcPr>
          <w:p w14:paraId="3D774E70" w14:textId="77777777" w:rsidR="00D45B49" w:rsidRPr="007C3D5F" w:rsidRDefault="00D45B49" w:rsidP="009A0999">
            <w:r w:rsidRPr="007C3D5F">
              <w:t>Strategic Communication</w:t>
            </w:r>
          </w:p>
        </w:tc>
        <w:tc>
          <w:tcPr>
            <w:tcW w:w="1790" w:type="dxa"/>
          </w:tcPr>
          <w:p w14:paraId="2508F4C8" w14:textId="77777777" w:rsidR="00D45B49" w:rsidRPr="007C3D5F" w:rsidRDefault="00D45B49" w:rsidP="009A0999">
            <w:r w:rsidRPr="007C3D5F">
              <w:t>COMM 457</w:t>
            </w:r>
          </w:p>
        </w:tc>
      </w:tr>
      <w:tr w:rsidR="00D45B49" w:rsidRPr="007C3D5F" w14:paraId="4BF61CAA" w14:textId="77777777" w:rsidTr="00207ABA">
        <w:trPr>
          <w:trHeight w:val="320"/>
        </w:trPr>
        <w:tc>
          <w:tcPr>
            <w:tcW w:w="1441" w:type="dxa"/>
          </w:tcPr>
          <w:p w14:paraId="0F53AB57" w14:textId="77777777" w:rsidR="00D45B49" w:rsidRPr="007C3D5F" w:rsidRDefault="00D45B49" w:rsidP="009A0999">
            <w:r w:rsidRPr="007C3D5F">
              <w:t>COMM 562</w:t>
            </w:r>
          </w:p>
        </w:tc>
        <w:tc>
          <w:tcPr>
            <w:tcW w:w="4134" w:type="dxa"/>
          </w:tcPr>
          <w:p w14:paraId="17E0E41A" w14:textId="77777777" w:rsidR="00D45B49" w:rsidRPr="007C3D5F" w:rsidRDefault="00D45B49" w:rsidP="009A0999">
            <w:r w:rsidRPr="007C3D5F">
              <w:t>Family Communication</w:t>
            </w:r>
          </w:p>
        </w:tc>
        <w:tc>
          <w:tcPr>
            <w:tcW w:w="1790" w:type="dxa"/>
          </w:tcPr>
          <w:p w14:paraId="299B7577" w14:textId="77777777" w:rsidR="00D45B49" w:rsidRPr="007C3D5F" w:rsidRDefault="00D45B49" w:rsidP="009A0999">
            <w:r w:rsidRPr="007C3D5F">
              <w:t>COMM 462</w:t>
            </w:r>
          </w:p>
        </w:tc>
      </w:tr>
      <w:tr w:rsidR="00D45B49" w:rsidRPr="007C3D5F" w14:paraId="382EE6D3" w14:textId="77777777" w:rsidTr="00207ABA">
        <w:trPr>
          <w:trHeight w:val="305"/>
        </w:trPr>
        <w:tc>
          <w:tcPr>
            <w:tcW w:w="1441" w:type="dxa"/>
          </w:tcPr>
          <w:p w14:paraId="3BB675B5" w14:textId="77777777" w:rsidR="00D45B49" w:rsidRPr="007C3D5F" w:rsidRDefault="00D45B49" w:rsidP="009A0999">
            <w:r w:rsidRPr="007C3D5F">
              <w:t>COMM 565</w:t>
            </w:r>
          </w:p>
        </w:tc>
        <w:tc>
          <w:tcPr>
            <w:tcW w:w="4134" w:type="dxa"/>
          </w:tcPr>
          <w:p w14:paraId="61CE7353" w14:textId="77777777" w:rsidR="00D45B49" w:rsidRPr="007C3D5F" w:rsidRDefault="00D45B49" w:rsidP="009A0999">
            <w:r w:rsidRPr="007C3D5F">
              <w:t>Nonverbal Communication</w:t>
            </w:r>
          </w:p>
        </w:tc>
        <w:tc>
          <w:tcPr>
            <w:tcW w:w="1790" w:type="dxa"/>
          </w:tcPr>
          <w:p w14:paraId="482B176F" w14:textId="77777777" w:rsidR="00D45B49" w:rsidRPr="007C3D5F" w:rsidRDefault="00D45B49" w:rsidP="009A0999">
            <w:r w:rsidRPr="007C3D5F">
              <w:t>COMM 465</w:t>
            </w:r>
          </w:p>
        </w:tc>
      </w:tr>
      <w:tr w:rsidR="00D45B49" w:rsidRPr="007C3D5F" w14:paraId="2AB971DA" w14:textId="77777777" w:rsidTr="00207ABA">
        <w:trPr>
          <w:trHeight w:val="305"/>
        </w:trPr>
        <w:tc>
          <w:tcPr>
            <w:tcW w:w="1441" w:type="dxa"/>
          </w:tcPr>
          <w:p w14:paraId="7A59FCE6" w14:textId="77777777" w:rsidR="00D45B49" w:rsidRPr="007C3D5F" w:rsidRDefault="00D45B49" w:rsidP="009A0999">
            <w:r w:rsidRPr="007C3D5F">
              <w:t>COMM 571</w:t>
            </w:r>
          </w:p>
        </w:tc>
        <w:tc>
          <w:tcPr>
            <w:tcW w:w="4134" w:type="dxa"/>
          </w:tcPr>
          <w:p w14:paraId="6947F1FF" w14:textId="77777777" w:rsidR="00D45B49" w:rsidRPr="007C3D5F" w:rsidRDefault="00D45B49" w:rsidP="009A0999">
            <w:r w:rsidRPr="007C3D5F">
              <w:t>Sports Communication</w:t>
            </w:r>
          </w:p>
        </w:tc>
        <w:tc>
          <w:tcPr>
            <w:tcW w:w="1790" w:type="dxa"/>
          </w:tcPr>
          <w:p w14:paraId="081BB9F4" w14:textId="77777777" w:rsidR="00D45B49" w:rsidRPr="007C3D5F" w:rsidRDefault="00D45B49" w:rsidP="009A0999">
            <w:r w:rsidRPr="007C3D5F">
              <w:t>COMM 471</w:t>
            </w:r>
          </w:p>
        </w:tc>
      </w:tr>
      <w:tr w:rsidR="00D45B49" w:rsidRPr="007C3D5F" w14:paraId="2149A779" w14:textId="77777777" w:rsidTr="00207ABA">
        <w:trPr>
          <w:trHeight w:val="305"/>
        </w:trPr>
        <w:tc>
          <w:tcPr>
            <w:tcW w:w="1441" w:type="dxa"/>
          </w:tcPr>
          <w:p w14:paraId="2751721E" w14:textId="77777777" w:rsidR="00D45B49" w:rsidRPr="007C3D5F" w:rsidRDefault="00D45B49" w:rsidP="009A0999">
            <w:r w:rsidRPr="007C3D5F">
              <w:t>COMM 595</w:t>
            </w:r>
          </w:p>
        </w:tc>
        <w:tc>
          <w:tcPr>
            <w:tcW w:w="4134" w:type="dxa"/>
          </w:tcPr>
          <w:p w14:paraId="7A93AC08" w14:textId="77777777" w:rsidR="00D45B49" w:rsidRPr="007C3D5F" w:rsidRDefault="00D45B49" w:rsidP="009A0999">
            <w:r w:rsidRPr="007C3D5F">
              <w:t>Internship</w:t>
            </w:r>
          </w:p>
        </w:tc>
        <w:tc>
          <w:tcPr>
            <w:tcW w:w="1790" w:type="dxa"/>
          </w:tcPr>
          <w:p w14:paraId="0E3BA585" w14:textId="77777777" w:rsidR="00D45B49" w:rsidRPr="007C3D5F" w:rsidRDefault="00D45B49" w:rsidP="009A0999">
            <w:r w:rsidRPr="007C3D5F">
              <w:t>COMM 495</w:t>
            </w:r>
          </w:p>
        </w:tc>
      </w:tr>
    </w:tbl>
    <w:p w14:paraId="75016338" w14:textId="77777777" w:rsidR="00D45B49" w:rsidRDefault="00D45B49" w:rsidP="00E069DB">
      <w:pPr>
        <w:pStyle w:val="BodyText"/>
        <w:ind w:left="0" w:right="54"/>
        <w:contextualSpacing/>
        <w:outlineLvl w:val="0"/>
        <w:rPr>
          <w:color w:val="171717"/>
          <w:w w:val="105"/>
        </w:rPr>
      </w:pPr>
    </w:p>
    <w:p w14:paraId="19DEE86B" w14:textId="2234D384" w:rsidR="00A27A90" w:rsidRPr="007C5524" w:rsidRDefault="00A852CE" w:rsidP="00207ABA">
      <w:pPr>
        <w:rPr>
          <w:color w:val="171717"/>
          <w:w w:val="105"/>
        </w:rPr>
      </w:pPr>
      <w:r w:rsidRPr="007C5524">
        <w:rPr>
          <w:color w:val="171717"/>
          <w:w w:val="105"/>
        </w:rPr>
        <w:lastRenderedPageBreak/>
        <w:t xml:space="preserve">The Department of Communication Studies allows up to 12 credits of coursework </w:t>
      </w:r>
      <w:r w:rsidR="00207ABA">
        <w:rPr>
          <w:color w:val="171717"/>
          <w:w w:val="105"/>
        </w:rPr>
        <w:t xml:space="preserve">of the above courses to count </w:t>
      </w:r>
      <w:r w:rsidRPr="007C5524">
        <w:rPr>
          <w:color w:val="171717"/>
          <w:w w:val="105"/>
        </w:rPr>
        <w:t xml:space="preserve">towards the completion of a </w:t>
      </w:r>
      <w:r w:rsidR="00F70F93">
        <w:rPr>
          <w:color w:val="171717"/>
          <w:w w:val="105"/>
        </w:rPr>
        <w:t>master's</w:t>
      </w:r>
      <w:r w:rsidRPr="007C5524">
        <w:rPr>
          <w:color w:val="171717"/>
          <w:w w:val="105"/>
        </w:rPr>
        <w:t xml:space="preserve"> program of study. </w:t>
      </w:r>
      <w:r w:rsidR="00626275">
        <w:rPr>
          <w:color w:val="171717"/>
          <w:w w:val="105"/>
        </w:rPr>
        <w:t>Students must receive a B- or higher grade to</w:t>
      </w:r>
      <w:r w:rsidRPr="007C5524">
        <w:rPr>
          <w:color w:val="171717"/>
          <w:w w:val="105"/>
        </w:rPr>
        <w:t xml:space="preserve"> receive graduate credit for up to 12 credit hours. MAP courses completed with a grade of </w:t>
      </w:r>
      <w:r w:rsidR="00D45B49">
        <w:rPr>
          <w:color w:val="171717"/>
          <w:w w:val="105"/>
        </w:rPr>
        <w:t>C+</w:t>
      </w:r>
      <w:r w:rsidRPr="007C5524">
        <w:rPr>
          <w:color w:val="171717"/>
          <w:w w:val="105"/>
        </w:rPr>
        <w:t xml:space="preserve"> or lower are not eligible for graduate</w:t>
      </w:r>
      <w:r w:rsidRPr="007C5524">
        <w:rPr>
          <w:color w:val="171717"/>
          <w:spacing w:val="-13"/>
          <w:w w:val="105"/>
        </w:rPr>
        <w:t xml:space="preserve"> </w:t>
      </w:r>
      <w:r w:rsidRPr="007C5524">
        <w:rPr>
          <w:color w:val="171717"/>
          <w:w w:val="105"/>
        </w:rPr>
        <w:t>credit.</w:t>
      </w:r>
      <w:r w:rsidR="00A27A90" w:rsidRPr="007C5524">
        <w:rPr>
          <w:color w:val="171717"/>
          <w:w w:val="105"/>
        </w:rPr>
        <w:t xml:space="preserve"> Students must apply and </w:t>
      </w:r>
      <w:r w:rsidR="00207ABA">
        <w:rPr>
          <w:color w:val="171717"/>
          <w:w w:val="105"/>
        </w:rPr>
        <w:t xml:space="preserve">complete a contract to be </w:t>
      </w:r>
      <w:r w:rsidR="00A27A90" w:rsidRPr="007C5524">
        <w:rPr>
          <w:color w:val="171717"/>
          <w:w w:val="105"/>
        </w:rPr>
        <w:t>accepted into</w:t>
      </w:r>
      <w:r w:rsidR="00207ABA">
        <w:rPr>
          <w:color w:val="171717"/>
          <w:w w:val="105"/>
        </w:rPr>
        <w:t xml:space="preserve"> </w:t>
      </w:r>
      <w:r w:rsidR="00B63E88">
        <w:rPr>
          <w:color w:val="171717"/>
          <w:w w:val="105"/>
        </w:rPr>
        <w:t xml:space="preserve">the </w:t>
      </w:r>
      <w:r w:rsidR="00B63E88" w:rsidRPr="007C5524">
        <w:rPr>
          <w:color w:val="171717"/>
          <w:w w:val="105"/>
        </w:rPr>
        <w:t>MAP</w:t>
      </w:r>
      <w:r w:rsidR="00A27A90" w:rsidRPr="007C5524">
        <w:rPr>
          <w:color w:val="171717"/>
          <w:w w:val="105"/>
        </w:rPr>
        <w:t xml:space="preserve"> </w:t>
      </w:r>
      <w:r w:rsidR="00207ABA">
        <w:rPr>
          <w:color w:val="171717"/>
          <w:w w:val="105"/>
        </w:rPr>
        <w:t>program, and during their last semester of studies in their undergraduate program</w:t>
      </w:r>
      <w:r w:rsidR="005972D9">
        <w:rPr>
          <w:color w:val="171717"/>
          <w:w w:val="105"/>
        </w:rPr>
        <w:t>,</w:t>
      </w:r>
      <w:r w:rsidR="00207ABA">
        <w:rPr>
          <w:color w:val="171717"/>
          <w:w w:val="105"/>
        </w:rPr>
        <w:t xml:space="preserve"> apply to the Graduate School. All MAP credits will then transfer to their Graduate credits upon the confirmation of their undergraduate degree.</w:t>
      </w:r>
      <w:r w:rsidR="00A27A90" w:rsidRPr="007C5524">
        <w:rPr>
          <w:color w:val="171717"/>
          <w:w w:val="105"/>
        </w:rPr>
        <w:t xml:space="preserve"> MAP student</w:t>
      </w:r>
      <w:r w:rsidR="00207ABA">
        <w:rPr>
          <w:color w:val="171717"/>
          <w:w w:val="105"/>
        </w:rPr>
        <w:t>s</w:t>
      </w:r>
      <w:r w:rsidR="00A27A90" w:rsidRPr="007C5524">
        <w:rPr>
          <w:color w:val="171717"/>
          <w:w w:val="105"/>
        </w:rPr>
        <w:t xml:space="preserve"> must maintain a minimum 3.25 GPA and earn a B</w:t>
      </w:r>
      <w:r w:rsidR="00D45B49">
        <w:rPr>
          <w:color w:val="171717"/>
          <w:w w:val="105"/>
        </w:rPr>
        <w:t>-</w:t>
      </w:r>
      <w:r w:rsidR="00A27A90" w:rsidRPr="007C5524">
        <w:rPr>
          <w:color w:val="171717"/>
          <w:w w:val="105"/>
        </w:rPr>
        <w:t xml:space="preserve"> or better in all courses to receive MAP credit. For additional information about MAP and all the requirements to participate in MAP</w:t>
      </w:r>
      <w:r w:rsidR="005972D9">
        <w:rPr>
          <w:color w:val="171717"/>
          <w:w w:val="105"/>
        </w:rPr>
        <w:t>,</w:t>
      </w:r>
      <w:r w:rsidR="00A27A90" w:rsidRPr="007C5524">
        <w:rPr>
          <w:color w:val="171717"/>
          <w:w w:val="105"/>
        </w:rPr>
        <w:t xml:space="preserve"> please visit with the Department Head of Communication Studies.</w:t>
      </w:r>
      <w:r w:rsidR="00207ABA">
        <w:rPr>
          <w:color w:val="171717"/>
          <w:w w:val="105"/>
        </w:rPr>
        <w:t xml:space="preserve"> </w:t>
      </w:r>
      <w:r w:rsidR="00207ABA" w:rsidRPr="007C3D5F">
        <w:t xml:space="preserve">Enrollment in graduate courses requires the approval of the Department </w:t>
      </w:r>
      <w:r w:rsidR="00207ABA">
        <w:t xml:space="preserve">Head of Communication Studies. </w:t>
      </w:r>
      <w:r w:rsidR="00A27A90" w:rsidRPr="007C5524">
        <w:rPr>
          <w:color w:val="171717"/>
          <w:w w:val="105"/>
        </w:rPr>
        <w:t xml:space="preserve"> </w:t>
      </w:r>
    </w:p>
    <w:p w14:paraId="5A2E1E45" w14:textId="15949697" w:rsidR="00007F2D" w:rsidRDefault="00A852CE" w:rsidP="00207ABA">
      <w:pPr>
        <w:pStyle w:val="BodyText"/>
        <w:ind w:left="0" w:right="171"/>
        <w:contextualSpacing/>
        <w:rPr>
          <w:b/>
          <w:bCs/>
          <w:color w:val="242424"/>
          <w:w w:val="110"/>
          <w:sz w:val="28"/>
          <w:szCs w:val="28"/>
        </w:rPr>
      </w:pPr>
      <w:r w:rsidRPr="007C5524">
        <w:rPr>
          <w:noProof/>
          <w:lang w:eastAsia="ja-JP"/>
        </w:rPr>
        <w:drawing>
          <wp:anchor distT="0" distB="0" distL="0" distR="0" simplePos="0" relativeHeight="251659264" behindDoc="1" locked="0" layoutInCell="1" allowOverlap="1" wp14:anchorId="5435D62E" wp14:editId="1E91F7AB">
            <wp:simplePos x="0" y="0"/>
            <wp:positionH relativeFrom="page">
              <wp:posOffset>-254000</wp:posOffset>
            </wp:positionH>
            <wp:positionV relativeFrom="page">
              <wp:posOffset>0</wp:posOffset>
            </wp:positionV>
            <wp:extent cx="7772400" cy="10058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stretch>
                      <a:fillRect/>
                    </a:stretch>
                  </pic:blipFill>
                  <pic:spPr>
                    <a:xfrm>
                      <a:off x="0" y="0"/>
                      <a:ext cx="7772400" cy="10058400"/>
                    </a:xfrm>
                    <a:prstGeom prst="rect">
                      <a:avLst/>
                    </a:prstGeom>
                  </pic:spPr>
                </pic:pic>
              </a:graphicData>
            </a:graphic>
          </wp:anchor>
        </w:drawing>
      </w:r>
      <w:r w:rsidRPr="007C5524">
        <w:rPr>
          <w:noProof/>
          <w:lang w:eastAsia="ja-JP"/>
        </w:rPr>
        <w:drawing>
          <wp:anchor distT="0" distB="0" distL="0" distR="0" simplePos="0" relativeHeight="251660288" behindDoc="1" locked="0" layoutInCell="1" allowOverlap="1" wp14:anchorId="6A9C12AA" wp14:editId="373F7DCD">
            <wp:simplePos x="0" y="0"/>
            <wp:positionH relativeFrom="page">
              <wp:posOffset>0</wp:posOffset>
            </wp:positionH>
            <wp:positionV relativeFrom="page">
              <wp:posOffset>0</wp:posOffset>
            </wp:positionV>
            <wp:extent cx="7772399" cy="1005839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 cstate="print"/>
                    <a:stretch>
                      <a:fillRect/>
                    </a:stretch>
                  </pic:blipFill>
                  <pic:spPr>
                    <a:xfrm>
                      <a:off x="0" y="0"/>
                      <a:ext cx="7772399" cy="10058399"/>
                    </a:xfrm>
                    <a:prstGeom prst="rect">
                      <a:avLst/>
                    </a:prstGeom>
                  </pic:spPr>
                </pic:pic>
              </a:graphicData>
            </a:graphic>
          </wp:anchor>
        </w:drawing>
      </w:r>
      <w:r w:rsidRPr="007C5524">
        <w:rPr>
          <w:noProof/>
          <w:lang w:eastAsia="ja-JP"/>
        </w:rPr>
        <w:drawing>
          <wp:anchor distT="0" distB="0" distL="0" distR="0" simplePos="0" relativeHeight="251661312" behindDoc="1" locked="0" layoutInCell="1" allowOverlap="1" wp14:anchorId="05A5F7B4" wp14:editId="4B1C7102">
            <wp:simplePos x="0" y="0"/>
            <wp:positionH relativeFrom="page">
              <wp:posOffset>0</wp:posOffset>
            </wp:positionH>
            <wp:positionV relativeFrom="page">
              <wp:posOffset>0</wp:posOffset>
            </wp:positionV>
            <wp:extent cx="7770607" cy="1005840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1" cstate="print"/>
                    <a:stretch>
                      <a:fillRect/>
                    </a:stretch>
                  </pic:blipFill>
                  <pic:spPr>
                    <a:xfrm>
                      <a:off x="0" y="0"/>
                      <a:ext cx="7770607" cy="10058401"/>
                    </a:xfrm>
                    <a:prstGeom prst="rect">
                      <a:avLst/>
                    </a:prstGeom>
                  </pic:spPr>
                </pic:pic>
              </a:graphicData>
            </a:graphic>
          </wp:anchor>
        </w:drawing>
      </w:r>
    </w:p>
    <w:p w14:paraId="7CA699E7" w14:textId="2F6BEB49" w:rsidR="002856DF" w:rsidRPr="007C5524" w:rsidRDefault="002856DF" w:rsidP="00E069DB">
      <w:pPr>
        <w:pStyle w:val="BodyText"/>
        <w:ind w:left="0" w:right="54"/>
        <w:contextualSpacing/>
        <w:jc w:val="center"/>
        <w:outlineLvl w:val="0"/>
        <w:rPr>
          <w:b/>
          <w:bCs/>
          <w:color w:val="242424"/>
          <w:w w:val="110"/>
          <w:sz w:val="28"/>
          <w:szCs w:val="28"/>
        </w:rPr>
      </w:pPr>
      <w:r w:rsidRPr="007C5524">
        <w:rPr>
          <w:b/>
          <w:bCs/>
          <w:color w:val="242424"/>
          <w:w w:val="110"/>
          <w:sz w:val="28"/>
          <w:szCs w:val="28"/>
        </w:rPr>
        <w:t>Research Opportunities</w:t>
      </w:r>
    </w:p>
    <w:p w14:paraId="1E6B2D0E" w14:textId="23D14B75" w:rsidR="002B128C" w:rsidRPr="007C5524" w:rsidRDefault="00C2615D" w:rsidP="00E069DB">
      <w:pPr>
        <w:pStyle w:val="BodyText"/>
        <w:ind w:left="0" w:right="54"/>
        <w:contextualSpacing/>
      </w:pPr>
      <w:r w:rsidRPr="007C5524">
        <w:rPr>
          <w:color w:val="282828"/>
          <w:w w:val="105"/>
        </w:rPr>
        <w:t xml:space="preserve">Several courses may require research </w:t>
      </w:r>
      <w:r w:rsidR="00600ABD" w:rsidRPr="007C5524">
        <w:rPr>
          <w:color w:val="282828"/>
          <w:w w:val="105"/>
        </w:rPr>
        <w:t>papers,</w:t>
      </w:r>
      <w:r w:rsidRPr="007C5524">
        <w:rPr>
          <w:color w:val="282828"/>
          <w:w w:val="105"/>
        </w:rPr>
        <w:t xml:space="preserve"> but your research opportunities are</w:t>
      </w:r>
      <w:r w:rsidRPr="007C5524">
        <w:rPr>
          <w:color w:val="282828"/>
          <w:w w:val="98"/>
        </w:rPr>
        <w:t xml:space="preserve"> </w:t>
      </w:r>
      <w:r w:rsidRPr="007C5524">
        <w:rPr>
          <w:color w:val="282828"/>
          <w:w w:val="105"/>
        </w:rPr>
        <w:t>not limited to coursework</w:t>
      </w:r>
      <w:r w:rsidR="00B10C54" w:rsidRPr="007C5524">
        <w:rPr>
          <w:color w:val="282828"/>
          <w:w w:val="105"/>
        </w:rPr>
        <w:t xml:space="preserve">. </w:t>
      </w:r>
      <w:r w:rsidRPr="007C5524">
        <w:rPr>
          <w:color w:val="282828"/>
          <w:w w:val="105"/>
        </w:rPr>
        <w:t>Faculty members will frequently approach graduate students for</w:t>
      </w:r>
      <w:r w:rsidRPr="007C5524">
        <w:rPr>
          <w:color w:val="282828"/>
          <w:w w:val="103"/>
        </w:rPr>
        <w:t xml:space="preserve"> </w:t>
      </w:r>
      <w:r w:rsidRPr="007C5524">
        <w:rPr>
          <w:color w:val="282828"/>
          <w:w w:val="105"/>
        </w:rPr>
        <w:t>assistance and collaboration on research projects</w:t>
      </w:r>
      <w:r w:rsidR="00B10C54" w:rsidRPr="007C5524">
        <w:rPr>
          <w:color w:val="282828"/>
          <w:w w:val="105"/>
        </w:rPr>
        <w:t xml:space="preserve">. </w:t>
      </w:r>
      <w:r w:rsidR="00694B22" w:rsidRPr="007C5524">
        <w:rPr>
          <w:color w:val="282828"/>
          <w:w w:val="105"/>
        </w:rPr>
        <w:t>Furthermore</w:t>
      </w:r>
      <w:r w:rsidRPr="007C5524">
        <w:rPr>
          <w:color w:val="282828"/>
          <w:w w:val="105"/>
        </w:rPr>
        <w:t>, you should feel free to approach faculty</w:t>
      </w:r>
      <w:r w:rsidRPr="007C5524">
        <w:rPr>
          <w:color w:val="282828"/>
          <w:w w:val="99"/>
        </w:rPr>
        <w:t xml:space="preserve"> </w:t>
      </w:r>
      <w:r w:rsidRPr="007C5524">
        <w:rPr>
          <w:color w:val="282828"/>
          <w:w w:val="105"/>
        </w:rPr>
        <w:t>members if you would like to participate in one of their research projects or would like assistance</w:t>
      </w:r>
      <w:r w:rsidRPr="007C5524">
        <w:rPr>
          <w:color w:val="282828"/>
          <w:w w:val="98"/>
        </w:rPr>
        <w:t xml:space="preserve"> </w:t>
      </w:r>
      <w:r w:rsidRPr="007C5524">
        <w:rPr>
          <w:color w:val="282828"/>
          <w:w w:val="105"/>
        </w:rPr>
        <w:t>on one of your own</w:t>
      </w:r>
      <w:r w:rsidR="00B10C54" w:rsidRPr="007C5524">
        <w:rPr>
          <w:color w:val="424242"/>
          <w:w w:val="105"/>
        </w:rPr>
        <w:t xml:space="preserve">. </w:t>
      </w:r>
      <w:r w:rsidRPr="007C5524">
        <w:rPr>
          <w:color w:val="282828"/>
          <w:w w:val="105"/>
        </w:rPr>
        <w:t>If</w:t>
      </w:r>
      <w:r w:rsidR="00694B22" w:rsidRPr="007C5524">
        <w:rPr>
          <w:color w:val="282828"/>
          <w:w w:val="105"/>
        </w:rPr>
        <w:t xml:space="preserve"> </w:t>
      </w:r>
      <w:r w:rsidRPr="007C5524">
        <w:rPr>
          <w:color w:val="282828"/>
          <w:w w:val="105"/>
        </w:rPr>
        <w:t>your project is not required i</w:t>
      </w:r>
      <w:r w:rsidR="00694B22" w:rsidRPr="007C5524">
        <w:rPr>
          <w:color w:val="282828"/>
          <w:w w:val="105"/>
        </w:rPr>
        <w:t xml:space="preserve">n a faculty </w:t>
      </w:r>
      <w:r w:rsidR="00F70F93">
        <w:rPr>
          <w:color w:val="282828"/>
          <w:w w:val="105"/>
        </w:rPr>
        <w:t>member's</w:t>
      </w:r>
      <w:r w:rsidR="00694B22" w:rsidRPr="007C5524">
        <w:rPr>
          <w:color w:val="282828"/>
          <w:w w:val="105"/>
        </w:rPr>
        <w:t xml:space="preserve"> class, </w:t>
      </w:r>
      <w:r w:rsidR="00406711" w:rsidRPr="007C5524">
        <w:rPr>
          <w:color w:val="282828"/>
          <w:w w:val="105"/>
        </w:rPr>
        <w:t>faculty</w:t>
      </w:r>
      <w:r w:rsidRPr="007C5524">
        <w:rPr>
          <w:color w:val="282828"/>
          <w:w w:val="105"/>
        </w:rPr>
        <w:t xml:space="preserve"> may</w:t>
      </w:r>
      <w:r w:rsidRPr="007C5524">
        <w:rPr>
          <w:color w:val="282828"/>
          <w:w w:val="102"/>
        </w:rPr>
        <w:t xml:space="preserve"> </w:t>
      </w:r>
      <w:r w:rsidRPr="007C5524">
        <w:rPr>
          <w:color w:val="282828"/>
          <w:w w:val="105"/>
        </w:rPr>
        <w:t>request appropriate authorship on the research project</w:t>
      </w:r>
      <w:r w:rsidR="00B10C54" w:rsidRPr="007C5524">
        <w:rPr>
          <w:color w:val="282828"/>
          <w:w w:val="105"/>
        </w:rPr>
        <w:t xml:space="preserve">. </w:t>
      </w:r>
      <w:r w:rsidRPr="007C5524">
        <w:rPr>
          <w:color w:val="282828"/>
          <w:w w:val="105"/>
        </w:rPr>
        <w:t>Such collaboration has produced</w:t>
      </w:r>
      <w:r w:rsidR="00694B22" w:rsidRPr="007C5524">
        <w:rPr>
          <w:color w:val="282828"/>
          <w:w w:val="105"/>
        </w:rPr>
        <w:t>,</w:t>
      </w:r>
      <w:r w:rsidRPr="007C5524">
        <w:rPr>
          <w:color w:val="282828"/>
          <w:w w:val="105"/>
        </w:rPr>
        <w:t xml:space="preserve"> in the</w:t>
      </w:r>
      <w:r w:rsidRPr="007C5524">
        <w:rPr>
          <w:color w:val="282828"/>
          <w:w w:val="98"/>
        </w:rPr>
        <w:t xml:space="preserve"> </w:t>
      </w:r>
      <w:r w:rsidRPr="007C5524">
        <w:rPr>
          <w:color w:val="282828"/>
          <w:w w:val="105"/>
        </w:rPr>
        <w:t>past</w:t>
      </w:r>
      <w:r w:rsidR="00694B22" w:rsidRPr="007C5524">
        <w:rPr>
          <w:color w:val="282828"/>
          <w:w w:val="105"/>
        </w:rPr>
        <w:t>,</w:t>
      </w:r>
      <w:r w:rsidRPr="007C5524">
        <w:rPr>
          <w:color w:val="282828"/>
          <w:w w:val="105"/>
        </w:rPr>
        <w:t xml:space="preserve"> </w:t>
      </w:r>
      <w:proofErr w:type="gramStart"/>
      <w:r w:rsidRPr="007C5524">
        <w:rPr>
          <w:color w:val="282828"/>
          <w:w w:val="105"/>
        </w:rPr>
        <w:t>a large number of</w:t>
      </w:r>
      <w:proofErr w:type="gramEnd"/>
      <w:r w:rsidRPr="007C5524">
        <w:rPr>
          <w:color w:val="282828"/>
          <w:w w:val="105"/>
        </w:rPr>
        <w:t xml:space="preserve"> convention papers and published articles.</w:t>
      </w:r>
    </w:p>
    <w:p w14:paraId="10AC2890" w14:textId="77777777" w:rsidR="002B128C" w:rsidRPr="007C5524" w:rsidRDefault="002B128C" w:rsidP="00E069DB">
      <w:pPr>
        <w:ind w:right="54"/>
        <w:contextualSpacing/>
      </w:pPr>
    </w:p>
    <w:p w14:paraId="379CD1D0" w14:textId="77777777" w:rsidR="00694B22" w:rsidRPr="007C5524" w:rsidRDefault="00C2615D" w:rsidP="00E069DB">
      <w:pPr>
        <w:pStyle w:val="BodyText"/>
        <w:ind w:left="0" w:right="54"/>
        <w:contextualSpacing/>
        <w:outlineLvl w:val="0"/>
        <w:rPr>
          <w:b/>
          <w:color w:val="282828"/>
        </w:rPr>
      </w:pPr>
      <w:r w:rsidRPr="007C5524">
        <w:rPr>
          <w:b/>
          <w:color w:val="282828"/>
        </w:rPr>
        <w:t>Policies:</w:t>
      </w:r>
    </w:p>
    <w:p w14:paraId="1629E691" w14:textId="7611C131" w:rsidR="002B128C" w:rsidRPr="007C5524" w:rsidRDefault="00C2615D" w:rsidP="00E069DB">
      <w:pPr>
        <w:pStyle w:val="BodyText"/>
        <w:ind w:left="0" w:right="54"/>
        <w:contextualSpacing/>
      </w:pPr>
      <w:r w:rsidRPr="007C5524">
        <w:rPr>
          <w:color w:val="282828"/>
          <w:w w:val="110"/>
        </w:rPr>
        <w:t>If</w:t>
      </w:r>
      <w:r w:rsidR="00694B22" w:rsidRPr="007C5524">
        <w:rPr>
          <w:color w:val="282828"/>
          <w:w w:val="110"/>
        </w:rPr>
        <w:t xml:space="preserve"> </w:t>
      </w:r>
      <w:r w:rsidRPr="007C5524">
        <w:rPr>
          <w:color w:val="282828"/>
          <w:w w:val="110"/>
        </w:rPr>
        <w:t xml:space="preserve">a </w:t>
      </w:r>
      <w:r w:rsidRPr="007C5524">
        <w:rPr>
          <w:color w:val="282828"/>
        </w:rPr>
        <w:t xml:space="preserve">research project involves collecting data in our </w:t>
      </w:r>
      <w:r w:rsidR="005972D9">
        <w:rPr>
          <w:color w:val="282828"/>
        </w:rPr>
        <w:t>introductory</w:t>
      </w:r>
      <w:r w:rsidRPr="007C5524">
        <w:rPr>
          <w:color w:val="282828"/>
        </w:rPr>
        <w:t xml:space="preserve"> course, please adhere to th</w:t>
      </w:r>
      <w:r w:rsidR="00694B22" w:rsidRPr="007C5524">
        <w:rPr>
          <w:color w:val="282828"/>
        </w:rPr>
        <w:t xml:space="preserve">e following </w:t>
      </w:r>
      <w:r w:rsidR="00A44F02" w:rsidRPr="007C5524">
        <w:rPr>
          <w:color w:val="282828"/>
        </w:rPr>
        <w:t xml:space="preserve">guidelines: </w:t>
      </w:r>
    </w:p>
    <w:p w14:paraId="607EFF86" w14:textId="3D81964A" w:rsidR="00A44F02" w:rsidRPr="007C5524" w:rsidRDefault="00C2615D" w:rsidP="00E069DB">
      <w:pPr>
        <w:pStyle w:val="BodyText"/>
        <w:numPr>
          <w:ilvl w:val="0"/>
          <w:numId w:val="14"/>
        </w:numPr>
        <w:ind w:right="54"/>
        <w:contextualSpacing/>
      </w:pPr>
      <w:r w:rsidRPr="007C5524">
        <w:rPr>
          <w:color w:val="282828"/>
          <w:w w:val="105"/>
        </w:rPr>
        <w:t>Permission must be granted by the Basic Course Director before data collection can</w:t>
      </w:r>
      <w:r w:rsidRPr="007C5524">
        <w:rPr>
          <w:color w:val="282828"/>
          <w:w w:val="94"/>
        </w:rPr>
        <w:t xml:space="preserve"> </w:t>
      </w:r>
      <w:r w:rsidRPr="007C5524">
        <w:rPr>
          <w:color w:val="282828"/>
          <w:w w:val="105"/>
        </w:rPr>
        <w:t>be approved and scheduled</w:t>
      </w:r>
      <w:r w:rsidR="00B10C54" w:rsidRPr="007C5524">
        <w:rPr>
          <w:color w:val="282828"/>
          <w:w w:val="105"/>
        </w:rPr>
        <w:t xml:space="preserve">. </w:t>
      </w:r>
      <w:r w:rsidRPr="007C5524">
        <w:rPr>
          <w:color w:val="282828"/>
          <w:w w:val="105"/>
        </w:rPr>
        <w:t xml:space="preserve">Prepare a </w:t>
      </w:r>
      <w:r w:rsidR="005972D9">
        <w:rPr>
          <w:color w:val="282828"/>
          <w:w w:val="105"/>
        </w:rPr>
        <w:t>complete</w:t>
      </w:r>
      <w:r w:rsidRPr="007C5524">
        <w:rPr>
          <w:color w:val="282828"/>
          <w:w w:val="105"/>
        </w:rPr>
        <w:t xml:space="preserve"> description of the data collection</w:t>
      </w:r>
      <w:r w:rsidRPr="007C5524">
        <w:rPr>
          <w:color w:val="282828"/>
        </w:rPr>
        <w:t xml:space="preserve"> </w:t>
      </w:r>
      <w:r w:rsidRPr="007C5524">
        <w:rPr>
          <w:color w:val="282828"/>
          <w:w w:val="105"/>
        </w:rPr>
        <w:t xml:space="preserve">procedures, including </w:t>
      </w:r>
      <w:r w:rsidR="005972D9">
        <w:rPr>
          <w:color w:val="282828"/>
          <w:w w:val="105"/>
        </w:rPr>
        <w:t xml:space="preserve">the </w:t>
      </w:r>
      <w:r w:rsidRPr="007C5524">
        <w:rPr>
          <w:color w:val="282828"/>
          <w:w w:val="105"/>
        </w:rPr>
        <w:t>time required and copies of the research measures</w:t>
      </w:r>
      <w:r w:rsidRPr="007C5524">
        <w:rPr>
          <w:color w:val="424242"/>
          <w:w w:val="105"/>
        </w:rPr>
        <w:t>.</w:t>
      </w:r>
    </w:p>
    <w:p w14:paraId="031D9006" w14:textId="5DAA66E6" w:rsidR="00A44F02" w:rsidRPr="007C5524" w:rsidRDefault="00C2615D" w:rsidP="00E069DB">
      <w:pPr>
        <w:pStyle w:val="BodyText"/>
        <w:numPr>
          <w:ilvl w:val="0"/>
          <w:numId w:val="14"/>
        </w:numPr>
        <w:ind w:right="54"/>
        <w:contextualSpacing/>
      </w:pPr>
      <w:r w:rsidRPr="007C5524">
        <w:rPr>
          <w:color w:val="282828"/>
        </w:rPr>
        <w:t xml:space="preserve">Data collection in lab sessions of the </w:t>
      </w:r>
      <w:r w:rsidR="005972D9">
        <w:rPr>
          <w:color w:val="282828"/>
        </w:rPr>
        <w:t>introductory</w:t>
      </w:r>
      <w:r w:rsidRPr="007C5524">
        <w:rPr>
          <w:color w:val="282828"/>
        </w:rPr>
        <w:t xml:space="preserve"> course will not be permitted</w:t>
      </w:r>
      <w:r w:rsidR="00B10C54" w:rsidRPr="007C5524">
        <w:rPr>
          <w:color w:val="424242"/>
        </w:rPr>
        <w:t xml:space="preserve">. </w:t>
      </w:r>
      <w:r w:rsidRPr="007C5524">
        <w:rPr>
          <w:color w:val="282828"/>
        </w:rPr>
        <w:t>Instead, students will be offered extra credit to participate in the study outside of class</w:t>
      </w:r>
      <w:r w:rsidRPr="007C5524">
        <w:rPr>
          <w:color w:val="424242"/>
        </w:rPr>
        <w:t>.</w:t>
      </w:r>
    </w:p>
    <w:p w14:paraId="202AEF94" w14:textId="09BDBFBF" w:rsidR="00A44F02" w:rsidRPr="007C5524" w:rsidRDefault="00C2615D" w:rsidP="00E069DB">
      <w:pPr>
        <w:pStyle w:val="BodyText"/>
        <w:numPr>
          <w:ilvl w:val="0"/>
          <w:numId w:val="14"/>
        </w:numPr>
        <w:ind w:right="54"/>
        <w:contextualSpacing/>
      </w:pPr>
      <w:r w:rsidRPr="007C5524">
        <w:rPr>
          <w:color w:val="282828"/>
          <w:w w:val="105"/>
        </w:rPr>
        <w:t>All Institutional Review Board requirements (training and applicable forms) for using</w:t>
      </w:r>
      <w:r w:rsidRPr="007C5524">
        <w:rPr>
          <w:color w:val="282828"/>
          <w:w w:val="98"/>
        </w:rPr>
        <w:t xml:space="preserve"> </w:t>
      </w:r>
      <w:r w:rsidRPr="007C5524">
        <w:rPr>
          <w:color w:val="282828"/>
          <w:w w:val="105"/>
        </w:rPr>
        <w:t>human subjects must be completed before data can be collected</w:t>
      </w:r>
      <w:r w:rsidR="00B10C54" w:rsidRPr="007C5524">
        <w:rPr>
          <w:color w:val="424242"/>
          <w:w w:val="105"/>
        </w:rPr>
        <w:t xml:space="preserve">. </w:t>
      </w:r>
      <w:r w:rsidRPr="007C5524">
        <w:rPr>
          <w:color w:val="282828"/>
          <w:w w:val="105"/>
        </w:rPr>
        <w:t>Copies of your</w:t>
      </w:r>
      <w:r w:rsidRPr="007C5524">
        <w:rPr>
          <w:color w:val="282828"/>
          <w:w w:val="101"/>
        </w:rPr>
        <w:t xml:space="preserve"> </w:t>
      </w:r>
      <w:r w:rsidRPr="007C5524">
        <w:rPr>
          <w:color w:val="282828"/>
          <w:w w:val="105"/>
        </w:rPr>
        <w:t>training certificate and your IRB</w:t>
      </w:r>
      <w:r w:rsidR="00A44F02" w:rsidRPr="007C5524">
        <w:rPr>
          <w:color w:val="282828"/>
          <w:w w:val="105"/>
        </w:rPr>
        <w:t xml:space="preserve"> </w:t>
      </w:r>
      <w:r w:rsidRPr="007C5524">
        <w:rPr>
          <w:color w:val="282828"/>
          <w:w w:val="105"/>
        </w:rPr>
        <w:t>application/forms should be given to your advisor</w:t>
      </w:r>
      <w:r w:rsidR="00B10C54" w:rsidRPr="007C5524">
        <w:rPr>
          <w:color w:val="282828"/>
          <w:w w:val="105"/>
        </w:rPr>
        <w:t xml:space="preserve">. </w:t>
      </w:r>
    </w:p>
    <w:p w14:paraId="2A35B97E" w14:textId="7D223FAE" w:rsidR="002B128C" w:rsidRPr="007C5524" w:rsidRDefault="00C2615D" w:rsidP="00E069DB">
      <w:pPr>
        <w:pStyle w:val="BodyText"/>
        <w:numPr>
          <w:ilvl w:val="0"/>
          <w:numId w:val="14"/>
        </w:numPr>
        <w:ind w:right="54"/>
        <w:contextualSpacing/>
      </w:pPr>
      <w:r w:rsidRPr="007C5524">
        <w:rPr>
          <w:color w:val="282828"/>
        </w:rPr>
        <w:t xml:space="preserve">Extra Credit can only be offered in the </w:t>
      </w:r>
      <w:r w:rsidR="005972D9">
        <w:rPr>
          <w:color w:val="282828"/>
        </w:rPr>
        <w:t>introductory</w:t>
      </w:r>
      <w:r w:rsidRPr="007C5524">
        <w:rPr>
          <w:color w:val="282828"/>
        </w:rPr>
        <w:t xml:space="preserve"> course by the Basic Course Director.</w:t>
      </w:r>
    </w:p>
    <w:p w14:paraId="6A19CE25" w14:textId="77777777" w:rsidR="002B128C" w:rsidRPr="007C5524" w:rsidRDefault="002B128C" w:rsidP="00E069DB">
      <w:pPr>
        <w:ind w:right="54"/>
        <w:contextualSpacing/>
      </w:pPr>
    </w:p>
    <w:p w14:paraId="7B064432" w14:textId="77777777" w:rsidR="00A44F02" w:rsidRPr="007C5524" w:rsidRDefault="00A44F02" w:rsidP="00E069DB">
      <w:pPr>
        <w:pStyle w:val="BodyText"/>
        <w:ind w:left="0" w:right="54"/>
        <w:contextualSpacing/>
        <w:jc w:val="center"/>
        <w:outlineLvl w:val="0"/>
        <w:rPr>
          <w:b/>
          <w:bCs/>
          <w:color w:val="242424"/>
          <w:w w:val="110"/>
          <w:sz w:val="28"/>
          <w:szCs w:val="28"/>
        </w:rPr>
      </w:pPr>
      <w:r w:rsidRPr="007C5524">
        <w:rPr>
          <w:b/>
          <w:bCs/>
          <w:color w:val="242424"/>
          <w:w w:val="110"/>
          <w:sz w:val="28"/>
          <w:szCs w:val="28"/>
        </w:rPr>
        <w:t>Departmental Policies</w:t>
      </w:r>
    </w:p>
    <w:p w14:paraId="3A731B70" w14:textId="26CC2FFE" w:rsidR="002B128C" w:rsidRPr="007C5524" w:rsidRDefault="00C2615D" w:rsidP="00E069DB">
      <w:pPr>
        <w:pStyle w:val="BodyText"/>
        <w:ind w:left="0" w:right="54"/>
        <w:contextualSpacing/>
      </w:pPr>
      <w:r w:rsidRPr="007C5524">
        <w:rPr>
          <w:color w:val="282828"/>
        </w:rPr>
        <w:t xml:space="preserve">The department subscribes to </w:t>
      </w:r>
      <w:r w:rsidR="006873D0" w:rsidRPr="007C5524">
        <w:rPr>
          <w:color w:val="282828"/>
        </w:rPr>
        <w:t>all</w:t>
      </w:r>
      <w:r w:rsidRPr="007C5524">
        <w:rPr>
          <w:color w:val="282828"/>
        </w:rPr>
        <w:t xml:space="preserve"> the policies of the Graduate School</w:t>
      </w:r>
      <w:r w:rsidR="00B10C54" w:rsidRPr="007C5524">
        <w:rPr>
          <w:color w:val="282828"/>
        </w:rPr>
        <w:t xml:space="preserve">. </w:t>
      </w:r>
      <w:r w:rsidRPr="007C5524">
        <w:rPr>
          <w:color w:val="282828"/>
        </w:rPr>
        <w:t>Students are advised to familiarize themselves with university policies</w:t>
      </w:r>
      <w:r w:rsidR="005972D9">
        <w:rPr>
          <w:color w:val="282828"/>
        </w:rPr>
        <w:t>, graduation</w:t>
      </w:r>
      <w:r w:rsidRPr="007C5524">
        <w:rPr>
          <w:color w:val="282828"/>
        </w:rPr>
        <w:t xml:space="preserve"> requirements</w:t>
      </w:r>
      <w:r w:rsidR="005972D9">
        <w:rPr>
          <w:color w:val="282828"/>
        </w:rPr>
        <w:t>,</w:t>
      </w:r>
      <w:r w:rsidRPr="007C5524">
        <w:rPr>
          <w:color w:val="282828"/>
        </w:rPr>
        <w:t xml:space="preserve"> and deadlines</w:t>
      </w:r>
      <w:r w:rsidR="00B10C54" w:rsidRPr="007C5524">
        <w:rPr>
          <w:color w:val="282828"/>
        </w:rPr>
        <w:t xml:space="preserve">. </w:t>
      </w:r>
      <w:r w:rsidRPr="007C5524">
        <w:rPr>
          <w:color w:val="282828"/>
        </w:rPr>
        <w:lastRenderedPageBreak/>
        <w:t xml:space="preserve">For </w:t>
      </w:r>
      <w:r w:rsidR="00254747">
        <w:rPr>
          <w:color w:val="282828"/>
        </w:rPr>
        <w:t>G</w:t>
      </w:r>
      <w:r w:rsidRPr="007C5524">
        <w:rPr>
          <w:color w:val="282828"/>
        </w:rPr>
        <w:t xml:space="preserve">raduate </w:t>
      </w:r>
      <w:r w:rsidR="00254747">
        <w:rPr>
          <w:color w:val="282828"/>
        </w:rPr>
        <w:t>T</w:t>
      </w:r>
      <w:r w:rsidRPr="007C5524">
        <w:rPr>
          <w:color w:val="282828"/>
        </w:rPr>
        <w:t xml:space="preserve">eaching </w:t>
      </w:r>
      <w:r w:rsidR="00254747">
        <w:rPr>
          <w:color w:val="282828"/>
        </w:rPr>
        <w:t>A</w:t>
      </w:r>
      <w:r w:rsidRPr="007C5524">
        <w:rPr>
          <w:color w:val="282828"/>
        </w:rPr>
        <w:t>ssistants</w:t>
      </w:r>
      <w:r w:rsidR="005972D9">
        <w:rPr>
          <w:color w:val="282828"/>
        </w:rPr>
        <w:t>,</w:t>
      </w:r>
      <w:r w:rsidR="00555C9B">
        <w:rPr>
          <w:color w:val="282828"/>
        </w:rPr>
        <w:t xml:space="preserve"> additional policies </w:t>
      </w:r>
      <w:r w:rsidR="00626275">
        <w:rPr>
          <w:color w:val="282828"/>
        </w:rPr>
        <w:t xml:space="preserve">and procedures </w:t>
      </w:r>
      <w:proofErr w:type="gramStart"/>
      <w:r w:rsidR="00600ABD">
        <w:rPr>
          <w:color w:val="282828"/>
        </w:rPr>
        <w:t xml:space="preserve">are </w:t>
      </w:r>
      <w:r w:rsidR="00626275">
        <w:rPr>
          <w:color w:val="282828"/>
        </w:rPr>
        <w:t xml:space="preserve">located </w:t>
      </w:r>
      <w:r w:rsidR="00600ABD">
        <w:rPr>
          <w:color w:val="282828"/>
        </w:rPr>
        <w:t>in</w:t>
      </w:r>
      <w:proofErr w:type="gramEnd"/>
      <w:r w:rsidR="00555C9B">
        <w:rPr>
          <w:color w:val="282828"/>
        </w:rPr>
        <w:t xml:space="preserve"> the </w:t>
      </w:r>
      <w:r w:rsidR="00254747">
        <w:rPr>
          <w:color w:val="282828"/>
        </w:rPr>
        <w:t>Graduate</w:t>
      </w:r>
      <w:r w:rsidR="00555C9B">
        <w:rPr>
          <w:color w:val="282828"/>
        </w:rPr>
        <w:t xml:space="preserve"> Teaching Assistantship Policy </w:t>
      </w:r>
      <w:r w:rsidRPr="007C5524">
        <w:rPr>
          <w:color w:val="282828"/>
        </w:rPr>
        <w:t>Manual</w:t>
      </w:r>
      <w:r w:rsidR="00B10C54" w:rsidRPr="007C5524">
        <w:rPr>
          <w:color w:val="282828"/>
        </w:rPr>
        <w:t xml:space="preserve">. </w:t>
      </w:r>
      <w:r w:rsidRPr="007C5524">
        <w:rPr>
          <w:color w:val="282828"/>
        </w:rPr>
        <w:t>In</w:t>
      </w:r>
      <w:r w:rsidR="00F13E7D" w:rsidRPr="007C5524">
        <w:rPr>
          <w:color w:val="282828"/>
        </w:rPr>
        <w:t xml:space="preserve"> </w:t>
      </w:r>
      <w:r w:rsidRPr="007C5524">
        <w:rPr>
          <w:color w:val="282828"/>
        </w:rPr>
        <w:t>addition to university guidelines, students</w:t>
      </w:r>
      <w:r w:rsidR="0007221E" w:rsidRPr="007C5524">
        <w:rPr>
          <w:color w:val="282828"/>
        </w:rPr>
        <w:t xml:space="preserve"> </w:t>
      </w:r>
      <w:r w:rsidRPr="007C5524">
        <w:rPr>
          <w:color w:val="282828"/>
        </w:rPr>
        <w:t>majoring in Communication Studies will be expected to adhere to the following departmental guidelines:</w:t>
      </w:r>
    </w:p>
    <w:p w14:paraId="6CF07977" w14:textId="15698173" w:rsidR="002B128C" w:rsidRPr="007C5524" w:rsidRDefault="00C2615D" w:rsidP="00E069DB">
      <w:pPr>
        <w:pStyle w:val="ListParagraph"/>
        <w:numPr>
          <w:ilvl w:val="0"/>
          <w:numId w:val="6"/>
        </w:numPr>
        <w:tabs>
          <w:tab w:val="left" w:pos="1167"/>
        </w:tabs>
        <w:ind w:right="54" w:hanging="309"/>
        <w:contextualSpacing/>
        <w:rPr>
          <w:rFonts w:eastAsia="Times New Roman"/>
        </w:rPr>
      </w:pPr>
      <w:r w:rsidRPr="007C5524">
        <w:rPr>
          <w:color w:val="282828"/>
        </w:rPr>
        <w:t xml:space="preserve">No more than </w:t>
      </w:r>
      <w:r w:rsidR="005972D9">
        <w:rPr>
          <w:color w:val="282828"/>
        </w:rPr>
        <w:t>six</w:t>
      </w:r>
      <w:r w:rsidRPr="007C5524">
        <w:rPr>
          <w:color w:val="282828"/>
        </w:rPr>
        <w:t xml:space="preserve"> credit hours in independent study courses (COMM 590 or any other</w:t>
      </w:r>
      <w:r w:rsidRPr="007C5524">
        <w:rPr>
          <w:color w:val="282828"/>
          <w:w w:val="102"/>
        </w:rPr>
        <w:t xml:space="preserve"> </w:t>
      </w:r>
      <w:r w:rsidRPr="007C5524">
        <w:rPr>
          <w:color w:val="282828"/>
        </w:rPr>
        <w:t xml:space="preserve">independent study numbers on campus) can be counted toward </w:t>
      </w:r>
      <w:r w:rsidR="007656F4">
        <w:rPr>
          <w:color w:val="282828"/>
        </w:rPr>
        <w:t>fulfilling</w:t>
      </w:r>
      <w:r w:rsidRPr="007C5524">
        <w:rPr>
          <w:color w:val="282828"/>
        </w:rPr>
        <w:t xml:space="preserve"> the minimum hours needed for graduation.</w:t>
      </w:r>
    </w:p>
    <w:p w14:paraId="6070CC01" w14:textId="5DDA1888" w:rsidR="002B128C" w:rsidRPr="007C5524" w:rsidRDefault="007656F4" w:rsidP="00E069DB">
      <w:pPr>
        <w:pStyle w:val="ListParagraph"/>
        <w:numPr>
          <w:ilvl w:val="0"/>
          <w:numId w:val="6"/>
        </w:numPr>
        <w:tabs>
          <w:tab w:val="left" w:pos="1186"/>
        </w:tabs>
        <w:ind w:left="1180" w:right="54" w:hanging="333"/>
        <w:contextualSpacing/>
        <w:rPr>
          <w:rFonts w:eastAsia="Times New Roman"/>
        </w:rPr>
      </w:pPr>
      <w:r>
        <w:rPr>
          <w:color w:val="282828"/>
        </w:rPr>
        <w:t>To remain active majors, graduate</w:t>
      </w:r>
      <w:r w:rsidR="00C2615D" w:rsidRPr="007C5524">
        <w:rPr>
          <w:color w:val="282828"/>
        </w:rPr>
        <w:t xml:space="preserve"> students must enroll in at least one COMM course per </w:t>
      </w:r>
      <w:r w:rsidR="005972D9">
        <w:rPr>
          <w:color w:val="282828"/>
        </w:rPr>
        <w:t>semester</w:t>
      </w:r>
      <w:r w:rsidR="00C2615D" w:rsidRPr="007C5524">
        <w:rPr>
          <w:color w:val="282828"/>
        </w:rPr>
        <w:t>.</w:t>
      </w:r>
    </w:p>
    <w:p w14:paraId="624F3347" w14:textId="13755B7C" w:rsidR="002B128C" w:rsidRPr="007C5524" w:rsidRDefault="00C2615D" w:rsidP="00E069DB">
      <w:pPr>
        <w:pStyle w:val="ListParagraph"/>
        <w:numPr>
          <w:ilvl w:val="0"/>
          <w:numId w:val="6"/>
        </w:numPr>
        <w:tabs>
          <w:tab w:val="left" w:pos="1186"/>
        </w:tabs>
        <w:ind w:left="1185" w:right="54" w:hanging="334"/>
        <w:contextualSpacing/>
        <w:rPr>
          <w:rFonts w:eastAsia="Times New Roman"/>
        </w:rPr>
      </w:pPr>
      <w:r w:rsidRPr="007C5524">
        <w:rPr>
          <w:color w:val="282828"/>
          <w:w w:val="105"/>
        </w:rPr>
        <w:t xml:space="preserve">Students should note that the Graduate School policy for </w:t>
      </w:r>
      <w:r w:rsidR="005972D9">
        <w:rPr>
          <w:color w:val="282828"/>
          <w:w w:val="105"/>
        </w:rPr>
        <w:t>completing</w:t>
      </w:r>
      <w:r w:rsidRPr="007C5524">
        <w:rPr>
          <w:color w:val="282828"/>
          <w:w w:val="105"/>
        </w:rPr>
        <w:t xml:space="preserve"> the </w:t>
      </w:r>
      <w:r w:rsidR="00F70F93">
        <w:rPr>
          <w:color w:val="282828"/>
          <w:w w:val="105"/>
        </w:rPr>
        <w:t>master's</w:t>
      </w:r>
      <w:r w:rsidRPr="007C5524">
        <w:rPr>
          <w:color w:val="282828"/>
          <w:w w:val="107"/>
        </w:rPr>
        <w:t xml:space="preserve"> </w:t>
      </w:r>
      <w:r w:rsidRPr="007C5524">
        <w:rPr>
          <w:color w:val="282828"/>
          <w:w w:val="105"/>
        </w:rPr>
        <w:t xml:space="preserve">degree is </w:t>
      </w:r>
      <w:r w:rsidR="005972D9">
        <w:rPr>
          <w:color w:val="282828"/>
          <w:w w:val="105"/>
        </w:rPr>
        <w:t>five</w:t>
      </w:r>
      <w:r w:rsidRPr="007C5524">
        <w:rPr>
          <w:color w:val="282828"/>
          <w:w w:val="105"/>
        </w:rPr>
        <w:t xml:space="preserve"> years (or </w:t>
      </w:r>
      <w:r w:rsidR="005972D9">
        <w:rPr>
          <w:color w:val="282828"/>
          <w:w w:val="105"/>
        </w:rPr>
        <w:t>six</w:t>
      </w:r>
      <w:r w:rsidRPr="007C5524">
        <w:rPr>
          <w:color w:val="282828"/>
          <w:w w:val="105"/>
        </w:rPr>
        <w:t xml:space="preserve"> successive summers).</w:t>
      </w:r>
    </w:p>
    <w:p w14:paraId="136F20BC" w14:textId="694B0F51" w:rsidR="002B128C" w:rsidRPr="007C5524" w:rsidRDefault="00C2615D" w:rsidP="00E069DB">
      <w:pPr>
        <w:pStyle w:val="ListParagraph"/>
        <w:numPr>
          <w:ilvl w:val="0"/>
          <w:numId w:val="6"/>
        </w:numPr>
        <w:tabs>
          <w:tab w:val="left" w:pos="1191"/>
        </w:tabs>
        <w:ind w:right="54" w:hanging="333"/>
        <w:contextualSpacing/>
        <w:rPr>
          <w:rFonts w:eastAsia="Times New Roman"/>
        </w:rPr>
      </w:pPr>
      <w:r w:rsidRPr="007C5524">
        <w:rPr>
          <w:color w:val="282828"/>
        </w:rPr>
        <w:t xml:space="preserve">Students </w:t>
      </w:r>
      <w:r w:rsidR="005972D9">
        <w:rPr>
          <w:color w:val="282828"/>
        </w:rPr>
        <w:t>not maintaining</w:t>
      </w:r>
      <w:r w:rsidRPr="007C5524">
        <w:rPr>
          <w:color w:val="282828"/>
        </w:rPr>
        <w:t xml:space="preserve"> a 3.0 in their COMM courses may be dropped from the</w:t>
      </w:r>
      <w:r w:rsidRPr="007C5524">
        <w:rPr>
          <w:color w:val="282828"/>
          <w:w w:val="103"/>
        </w:rPr>
        <w:t xml:space="preserve"> </w:t>
      </w:r>
      <w:r w:rsidRPr="007C5524">
        <w:rPr>
          <w:color w:val="282828"/>
        </w:rPr>
        <w:t>program.</w:t>
      </w:r>
    </w:p>
    <w:p w14:paraId="366DE712" w14:textId="554F57E3" w:rsidR="002B128C" w:rsidRPr="00311815" w:rsidRDefault="00C2615D" w:rsidP="00E069DB">
      <w:pPr>
        <w:pStyle w:val="ListParagraph"/>
        <w:numPr>
          <w:ilvl w:val="0"/>
          <w:numId w:val="6"/>
        </w:numPr>
        <w:tabs>
          <w:tab w:val="left" w:pos="1191"/>
        </w:tabs>
        <w:ind w:left="1185" w:right="54" w:hanging="334"/>
        <w:contextualSpacing/>
        <w:rPr>
          <w:rFonts w:eastAsia="Times New Roman"/>
        </w:rPr>
      </w:pPr>
      <w:r w:rsidRPr="007C5524">
        <w:rPr>
          <w:color w:val="282828"/>
        </w:rPr>
        <w:t>Students are expected to attend colloquia, symposia, and special seminars arranged by</w:t>
      </w:r>
      <w:r w:rsidRPr="007C5524">
        <w:rPr>
          <w:color w:val="282828"/>
          <w:w w:val="102"/>
        </w:rPr>
        <w:t xml:space="preserve"> </w:t>
      </w:r>
      <w:r w:rsidRPr="007C5524">
        <w:rPr>
          <w:color w:val="282828"/>
        </w:rPr>
        <w:t>the department.</w:t>
      </w:r>
    </w:p>
    <w:p w14:paraId="5FEB721C" w14:textId="77777777" w:rsidR="00311815" w:rsidRPr="00AD27A0" w:rsidRDefault="00311815" w:rsidP="00311815">
      <w:pPr>
        <w:pStyle w:val="ListParagraph"/>
        <w:tabs>
          <w:tab w:val="left" w:pos="1191"/>
        </w:tabs>
        <w:ind w:left="1185" w:right="54"/>
        <w:contextualSpacing/>
        <w:rPr>
          <w:rFonts w:eastAsia="Times New Roman"/>
        </w:rPr>
      </w:pPr>
    </w:p>
    <w:p w14:paraId="31465ECE" w14:textId="731ECB51" w:rsidR="0007221E" w:rsidRPr="007C5524" w:rsidRDefault="0007221E" w:rsidP="00E069DB">
      <w:pPr>
        <w:pStyle w:val="BodyText"/>
        <w:ind w:left="0" w:right="54"/>
        <w:contextualSpacing/>
        <w:jc w:val="center"/>
        <w:outlineLvl w:val="0"/>
        <w:rPr>
          <w:b/>
          <w:bCs/>
          <w:color w:val="242424"/>
          <w:w w:val="110"/>
          <w:sz w:val="28"/>
          <w:szCs w:val="28"/>
        </w:rPr>
      </w:pPr>
      <w:r w:rsidRPr="007C5524">
        <w:rPr>
          <w:b/>
          <w:bCs/>
          <w:color w:val="242424"/>
          <w:w w:val="110"/>
          <w:sz w:val="28"/>
          <w:szCs w:val="28"/>
        </w:rPr>
        <w:t xml:space="preserve">Academic and </w:t>
      </w:r>
      <w:r w:rsidR="005972D9">
        <w:rPr>
          <w:b/>
          <w:bCs/>
          <w:color w:val="242424"/>
          <w:w w:val="110"/>
          <w:sz w:val="28"/>
          <w:szCs w:val="28"/>
        </w:rPr>
        <w:t>Nonacademic</w:t>
      </w:r>
      <w:r w:rsidRPr="007C5524">
        <w:rPr>
          <w:b/>
          <w:bCs/>
          <w:color w:val="242424"/>
          <w:w w:val="110"/>
          <w:sz w:val="28"/>
          <w:szCs w:val="28"/>
        </w:rPr>
        <w:t xml:space="preserve"> Misconduct</w:t>
      </w:r>
    </w:p>
    <w:p w14:paraId="58A5E133" w14:textId="77777777" w:rsidR="009B233A" w:rsidRDefault="009B233A" w:rsidP="009B233A">
      <w:pPr>
        <w:shd w:val="clear" w:color="auto" w:fill="FFFFFF"/>
        <w:ind w:right="54"/>
        <w:contextualSpacing/>
        <w:rPr>
          <w:color w:val="282828"/>
        </w:rPr>
      </w:pPr>
      <w:r w:rsidRPr="007C5524">
        <w:rPr>
          <w:color w:val="282828"/>
        </w:rPr>
        <w:t>A</w:t>
      </w:r>
      <w:r>
        <w:rPr>
          <w:color w:val="282828"/>
        </w:rPr>
        <w:t>ll</w:t>
      </w:r>
      <w:r w:rsidRPr="007C5524">
        <w:rPr>
          <w:color w:val="282828"/>
        </w:rPr>
        <w:t xml:space="preserve"> Communication Studies graduate students are </w:t>
      </w:r>
      <w:r>
        <w:rPr>
          <w:color w:val="282828"/>
        </w:rPr>
        <w:t xml:space="preserve">expected to hold themselves to the highest standards of academic integrity. This includes, </w:t>
      </w:r>
    </w:p>
    <w:p w14:paraId="6EBD3BD0" w14:textId="206AC084" w:rsidR="009B233A" w:rsidRDefault="009B233A" w:rsidP="009B233A">
      <w:pPr>
        <w:pStyle w:val="ListParagraph"/>
        <w:numPr>
          <w:ilvl w:val="0"/>
          <w:numId w:val="50"/>
        </w:numPr>
        <w:shd w:val="clear" w:color="auto" w:fill="FFFFFF"/>
        <w:ind w:right="54"/>
        <w:contextualSpacing/>
        <w:rPr>
          <w:color w:val="282828"/>
        </w:rPr>
      </w:pPr>
      <w:r>
        <w:rPr>
          <w:color w:val="282828"/>
        </w:rPr>
        <w:t xml:space="preserve">Being prepared and having read all class materials </w:t>
      </w:r>
      <w:r w:rsidR="005972D9">
        <w:rPr>
          <w:color w:val="282828"/>
        </w:rPr>
        <w:t>before</w:t>
      </w:r>
      <w:r>
        <w:rPr>
          <w:color w:val="282828"/>
        </w:rPr>
        <w:t xml:space="preserve"> class.</w:t>
      </w:r>
    </w:p>
    <w:p w14:paraId="6CAC960B" w14:textId="77777777" w:rsidR="009B233A" w:rsidRDefault="009B233A" w:rsidP="009B233A">
      <w:pPr>
        <w:pStyle w:val="ListParagraph"/>
        <w:numPr>
          <w:ilvl w:val="0"/>
          <w:numId w:val="50"/>
        </w:numPr>
        <w:shd w:val="clear" w:color="auto" w:fill="FFFFFF"/>
        <w:ind w:right="54"/>
        <w:contextualSpacing/>
        <w:rPr>
          <w:color w:val="282828"/>
        </w:rPr>
      </w:pPr>
      <w:r>
        <w:rPr>
          <w:color w:val="282828"/>
        </w:rPr>
        <w:t xml:space="preserve">Attend and participate in class discussions. </w:t>
      </w:r>
    </w:p>
    <w:p w14:paraId="34050B06" w14:textId="77777777" w:rsidR="009B233A" w:rsidRDefault="009B233A" w:rsidP="009B233A">
      <w:pPr>
        <w:pStyle w:val="ListParagraph"/>
        <w:numPr>
          <w:ilvl w:val="0"/>
          <w:numId w:val="50"/>
        </w:numPr>
        <w:shd w:val="clear" w:color="auto" w:fill="FFFFFF"/>
        <w:ind w:right="54"/>
        <w:contextualSpacing/>
        <w:rPr>
          <w:color w:val="282828"/>
        </w:rPr>
      </w:pPr>
      <w:r>
        <w:rPr>
          <w:color w:val="282828"/>
        </w:rPr>
        <w:t>Take exams honestly, relying on only your own knowledge.</w:t>
      </w:r>
    </w:p>
    <w:p w14:paraId="4084B5BA" w14:textId="70E11AB8" w:rsidR="009B233A" w:rsidRDefault="009B233A" w:rsidP="009B233A">
      <w:pPr>
        <w:pStyle w:val="ListParagraph"/>
        <w:numPr>
          <w:ilvl w:val="0"/>
          <w:numId w:val="50"/>
        </w:numPr>
        <w:shd w:val="clear" w:color="auto" w:fill="FFFFFF"/>
        <w:ind w:right="54"/>
        <w:contextualSpacing/>
        <w:rPr>
          <w:color w:val="282828"/>
        </w:rPr>
      </w:pPr>
      <w:r>
        <w:rPr>
          <w:color w:val="282828"/>
        </w:rPr>
        <w:t>Giving proper attribution of sources without plagiarizing the work of others</w:t>
      </w:r>
    </w:p>
    <w:p w14:paraId="3E3C8486" w14:textId="77777777" w:rsidR="009B233A" w:rsidRDefault="009B233A" w:rsidP="009B233A">
      <w:pPr>
        <w:pStyle w:val="ListParagraph"/>
        <w:numPr>
          <w:ilvl w:val="0"/>
          <w:numId w:val="50"/>
        </w:numPr>
        <w:shd w:val="clear" w:color="auto" w:fill="FFFFFF"/>
        <w:ind w:right="54"/>
        <w:contextualSpacing/>
        <w:rPr>
          <w:color w:val="282828"/>
        </w:rPr>
      </w:pPr>
      <w:r>
        <w:rPr>
          <w:color w:val="282828"/>
        </w:rPr>
        <w:t>Avoiding self-plagiarism.</w:t>
      </w:r>
    </w:p>
    <w:p w14:paraId="32B4EE5C" w14:textId="31B93B48" w:rsidR="009B233A" w:rsidRPr="002615B5" w:rsidRDefault="009B233A" w:rsidP="009B233A">
      <w:pPr>
        <w:pStyle w:val="ListParagraph"/>
        <w:numPr>
          <w:ilvl w:val="0"/>
          <w:numId w:val="50"/>
        </w:numPr>
        <w:shd w:val="clear" w:color="auto" w:fill="FFFFFF"/>
        <w:ind w:right="54"/>
        <w:contextualSpacing/>
        <w:rPr>
          <w:color w:val="282828"/>
        </w:rPr>
      </w:pPr>
      <w:r>
        <w:rPr>
          <w:color w:val="282828"/>
        </w:rPr>
        <w:t xml:space="preserve">Supporting and assisting your classmates </w:t>
      </w:r>
      <w:r w:rsidR="005972D9">
        <w:rPr>
          <w:color w:val="282828"/>
        </w:rPr>
        <w:t>appropriately, ethically, and legally</w:t>
      </w:r>
      <w:r>
        <w:rPr>
          <w:color w:val="282828"/>
        </w:rPr>
        <w:t xml:space="preserve">. </w:t>
      </w:r>
    </w:p>
    <w:p w14:paraId="6229058E" w14:textId="72175C46" w:rsidR="009B233A" w:rsidRPr="007C5524" w:rsidRDefault="009B233A" w:rsidP="009B233A">
      <w:pPr>
        <w:pStyle w:val="Body"/>
        <w:rPr>
          <w:color w:val="333333"/>
        </w:rPr>
      </w:pPr>
      <w:r w:rsidRPr="002615B5">
        <w:rPr>
          <w:color w:val="333333"/>
        </w:rPr>
        <w:t>Allegations regarding academic misconduct of graduate students shall be brought immediately</w:t>
      </w:r>
      <w:r w:rsidR="007656F4">
        <w:rPr>
          <w:color w:val="333333"/>
        </w:rPr>
        <w:t xml:space="preserve"> to the</w:t>
      </w:r>
      <w:r w:rsidRPr="002615B5">
        <w:rPr>
          <w:color w:val="333333"/>
        </w:rPr>
        <w:t xml:space="preserve"> </w:t>
      </w:r>
      <w:r>
        <w:rPr>
          <w:color w:val="333333"/>
        </w:rPr>
        <w:t>Academic Conduct Officer (ACO). All Graduate Students</w:t>
      </w:r>
      <w:r w:rsidR="005972D9">
        <w:rPr>
          <w:color w:val="333333"/>
        </w:rPr>
        <w:t>,</w:t>
      </w:r>
      <w:r>
        <w:rPr>
          <w:color w:val="333333"/>
        </w:rPr>
        <w:t xml:space="preserve"> by policy</w:t>
      </w:r>
      <w:r w:rsidR="007656F4">
        <w:rPr>
          <w:color w:val="333333"/>
        </w:rPr>
        <w:t>,</w:t>
      </w:r>
      <w:r>
        <w:rPr>
          <w:color w:val="333333"/>
        </w:rPr>
        <w:t xml:space="preserve"> will receive a Level 2 Sanction. Academic miscount is discussed in APR </w:t>
      </w:r>
      <w:hyperlink r:id="rId22" w:history="1">
        <w:r w:rsidRPr="00F22DB6">
          <w:rPr>
            <w:rStyle w:val="Hyperlink"/>
          </w:rPr>
          <w:t>5.10</w:t>
        </w:r>
      </w:hyperlink>
      <w:r>
        <w:rPr>
          <w:color w:val="333333"/>
        </w:rPr>
        <w:t xml:space="preserve"> and </w:t>
      </w:r>
      <w:hyperlink r:id="rId23" w:history="1">
        <w:r w:rsidRPr="00F22DB6">
          <w:rPr>
            <w:rStyle w:val="Hyperlink"/>
          </w:rPr>
          <w:t>5.11</w:t>
        </w:r>
      </w:hyperlink>
      <w:r>
        <w:rPr>
          <w:color w:val="333333"/>
        </w:rPr>
        <w:t xml:space="preserve">. </w:t>
      </w:r>
      <w:r w:rsidR="005972D9">
        <w:rPr>
          <w:color w:val="333333"/>
        </w:rPr>
        <w:t>Nonacademic</w:t>
      </w:r>
      <w:r>
        <w:rPr>
          <w:color w:val="333333"/>
        </w:rPr>
        <w:t xml:space="preserve"> misconduct is reviewed in the policy on </w:t>
      </w:r>
      <w:hyperlink r:id="rId24" w:history="1">
        <w:r w:rsidRPr="00F22DB6">
          <w:rPr>
            <w:rStyle w:val="Hyperlink"/>
          </w:rPr>
          <w:t>student conduct</w:t>
        </w:r>
      </w:hyperlink>
      <w:r>
        <w:rPr>
          <w:color w:val="333333"/>
        </w:rPr>
        <w:t xml:space="preserve">. </w:t>
      </w:r>
    </w:p>
    <w:p w14:paraId="2681B267" w14:textId="1D66103D" w:rsidR="009B233A" w:rsidRPr="009B233A" w:rsidRDefault="009B233A" w:rsidP="009B233A">
      <w:pPr>
        <w:ind w:left="270" w:right="54"/>
        <w:contextualSpacing/>
      </w:pPr>
      <w:r w:rsidRPr="007C5524">
        <w:t xml:space="preserve"> </w:t>
      </w:r>
    </w:p>
    <w:p w14:paraId="73AFC054" w14:textId="015748DE" w:rsidR="00DB1E1F" w:rsidRPr="007C5524" w:rsidRDefault="0007221E" w:rsidP="00E069DB">
      <w:pPr>
        <w:pStyle w:val="BodyText"/>
        <w:ind w:left="0" w:right="54"/>
        <w:contextualSpacing/>
        <w:rPr>
          <w:color w:val="333333"/>
        </w:rPr>
      </w:pPr>
      <w:r w:rsidRPr="007C5524">
        <w:rPr>
          <w:color w:val="282828"/>
        </w:rPr>
        <w:t xml:space="preserve">According to the NMSU </w:t>
      </w:r>
      <w:r w:rsidR="00C2615D" w:rsidRPr="007C5524">
        <w:rPr>
          <w:color w:val="282828"/>
        </w:rPr>
        <w:t>Student Code of Conduct</w:t>
      </w:r>
      <w:r w:rsidR="007656F4">
        <w:rPr>
          <w:color w:val="282828"/>
        </w:rPr>
        <w:t>,</w:t>
      </w:r>
      <w:r w:rsidR="00DB1E1F" w:rsidRPr="007C5524">
        <w:rPr>
          <w:color w:val="282828"/>
        </w:rPr>
        <w:t xml:space="preserve"> </w:t>
      </w:r>
      <w:r w:rsidR="007656F4" w:rsidRPr="007C5524">
        <w:rPr>
          <w:color w:val="333333"/>
        </w:rPr>
        <w:t>any</w:t>
      </w:r>
      <w:r w:rsidR="00DB1E1F" w:rsidRPr="007C5524">
        <w:rPr>
          <w:color w:val="333333"/>
        </w:rPr>
        <w:t xml:space="preserve"> student found guilty of academic misconduct shall be subject to disciplinary action</w:t>
      </w:r>
      <w:r w:rsidR="00B10C54" w:rsidRPr="007C5524">
        <w:rPr>
          <w:color w:val="333333"/>
        </w:rPr>
        <w:t xml:space="preserve">. </w:t>
      </w:r>
      <w:r w:rsidR="00DB1E1F" w:rsidRPr="007C5524">
        <w:rPr>
          <w:color w:val="333333"/>
        </w:rPr>
        <w:t>Academic misconduct includes, but is not limited to, the following actions:</w:t>
      </w:r>
    </w:p>
    <w:p w14:paraId="387238E6" w14:textId="77777777" w:rsidR="00DB1E1F" w:rsidRPr="007C5524" w:rsidRDefault="00DB1E1F" w:rsidP="00BA5768">
      <w:pPr>
        <w:pStyle w:val="BodyText"/>
        <w:numPr>
          <w:ilvl w:val="0"/>
          <w:numId w:val="18"/>
        </w:numPr>
        <w:ind w:left="720" w:right="54"/>
        <w:contextualSpacing/>
        <w:rPr>
          <w:color w:val="282828"/>
        </w:rPr>
      </w:pPr>
      <w:r w:rsidRPr="007C5524">
        <w:rPr>
          <w:color w:val="333333"/>
        </w:rPr>
        <w:t>Cheating or knowingly assisting another student in committing an act of cheating or other forms of academic dishonesty.</w:t>
      </w:r>
    </w:p>
    <w:p w14:paraId="10FD9611" w14:textId="432718F5" w:rsidR="00DB1E1F" w:rsidRPr="00BA5768" w:rsidRDefault="00DB1E1F" w:rsidP="00BA5768">
      <w:pPr>
        <w:pStyle w:val="BodyText"/>
        <w:numPr>
          <w:ilvl w:val="0"/>
          <w:numId w:val="18"/>
        </w:numPr>
        <w:ind w:left="720" w:right="54"/>
        <w:contextualSpacing/>
        <w:rPr>
          <w:color w:val="282828"/>
        </w:rPr>
      </w:pPr>
      <w:r w:rsidRPr="00F628B7">
        <w:rPr>
          <w:color w:val="333333"/>
        </w:rPr>
        <w:t xml:space="preserve">Plagiarism is using another </w:t>
      </w:r>
      <w:r w:rsidR="00F70F93">
        <w:rPr>
          <w:color w:val="333333"/>
        </w:rPr>
        <w:t>person's</w:t>
      </w:r>
      <w:r w:rsidRPr="00F628B7">
        <w:rPr>
          <w:color w:val="333333"/>
        </w:rPr>
        <w:t xml:space="preserve"> work without acknowledgment, making it appear to be </w:t>
      </w:r>
      <w:r w:rsidR="00F70F93">
        <w:rPr>
          <w:color w:val="333333"/>
        </w:rPr>
        <w:t>one's</w:t>
      </w:r>
      <w:r w:rsidRPr="00F628B7">
        <w:rPr>
          <w:color w:val="333333"/>
        </w:rPr>
        <w:t xml:space="preserve"> own</w:t>
      </w:r>
      <w:r w:rsidR="00B10C54" w:rsidRPr="00F628B7">
        <w:rPr>
          <w:color w:val="333333"/>
        </w:rPr>
        <w:t xml:space="preserve">. </w:t>
      </w:r>
      <w:r w:rsidRPr="00F628B7">
        <w:rPr>
          <w:color w:val="333333"/>
        </w:rPr>
        <w:t xml:space="preserve">Any ideas, words, pictures, or </w:t>
      </w:r>
      <w:r w:rsidR="005972D9">
        <w:rPr>
          <w:color w:val="333333"/>
        </w:rPr>
        <w:t>other sources</w:t>
      </w:r>
      <w:r w:rsidRPr="00F628B7">
        <w:rPr>
          <w:color w:val="333333"/>
        </w:rPr>
        <w:t xml:space="preserve"> must be acknowledged in a citation that gives credit to the source</w:t>
      </w:r>
      <w:r w:rsidR="00B10C54" w:rsidRPr="00F628B7">
        <w:rPr>
          <w:color w:val="333333"/>
        </w:rPr>
        <w:t xml:space="preserve">. </w:t>
      </w:r>
      <w:r w:rsidRPr="00F628B7">
        <w:rPr>
          <w:color w:val="333333"/>
        </w:rPr>
        <w:t>This is true no mat</w:t>
      </w:r>
      <w:r w:rsidR="00CE3082" w:rsidRPr="00F628B7">
        <w:rPr>
          <w:color w:val="333333"/>
        </w:rPr>
        <w:t>t</w:t>
      </w:r>
      <w:r w:rsidRPr="00F628B7">
        <w:rPr>
          <w:color w:val="333333"/>
        </w:rPr>
        <w:t xml:space="preserve">er where the material comes from, including the </w:t>
      </w:r>
      <w:r w:rsidR="001D2A04" w:rsidRPr="00F628B7">
        <w:rPr>
          <w:color w:val="333333"/>
        </w:rPr>
        <w:t>I</w:t>
      </w:r>
      <w:r w:rsidRPr="00F628B7">
        <w:rPr>
          <w:color w:val="333333"/>
        </w:rPr>
        <w:t xml:space="preserve">nternet, other </w:t>
      </w:r>
      <w:r w:rsidR="005972D9">
        <w:rPr>
          <w:color w:val="333333"/>
        </w:rPr>
        <w:t>students'</w:t>
      </w:r>
      <w:r w:rsidRPr="00F628B7">
        <w:rPr>
          <w:color w:val="333333"/>
        </w:rPr>
        <w:t xml:space="preserve"> work, unpublished materials, or oral sources</w:t>
      </w:r>
      <w:r w:rsidR="00B10C54" w:rsidRPr="00F628B7">
        <w:rPr>
          <w:color w:val="333333"/>
        </w:rPr>
        <w:t xml:space="preserve">. </w:t>
      </w:r>
      <w:r w:rsidRPr="00F628B7">
        <w:rPr>
          <w:color w:val="333333"/>
        </w:rPr>
        <w:t>Intentional and unintentional instances of plagiarism</w:t>
      </w:r>
      <w:r w:rsidR="001D2A04" w:rsidRPr="00F628B7">
        <w:rPr>
          <w:color w:val="333333"/>
        </w:rPr>
        <w:t>, including self-plagiarism</w:t>
      </w:r>
      <w:r w:rsidR="005972D9">
        <w:rPr>
          <w:color w:val="333333"/>
        </w:rPr>
        <w:t xml:space="preserve"> and</w:t>
      </w:r>
      <w:r w:rsidR="001D2A04" w:rsidRPr="00F628B7">
        <w:rPr>
          <w:color w:val="333333"/>
        </w:rPr>
        <w:t xml:space="preserve"> submitting similar research papers in more than one course, </w:t>
      </w:r>
      <w:r w:rsidRPr="00F628B7">
        <w:rPr>
          <w:color w:val="333333"/>
        </w:rPr>
        <w:t>are considered academic misconduct</w:t>
      </w:r>
      <w:r w:rsidR="00B10C54" w:rsidRPr="00F628B7">
        <w:rPr>
          <w:color w:val="333333"/>
        </w:rPr>
        <w:t xml:space="preserve">. </w:t>
      </w:r>
      <w:r w:rsidR="007F2D09" w:rsidRPr="00F628B7">
        <w:rPr>
          <w:color w:val="333333"/>
        </w:rPr>
        <w:t xml:space="preserve">Self-plagiarism or plagiarizing yourself is the use of content from </w:t>
      </w:r>
      <w:r w:rsidR="005972D9">
        <w:rPr>
          <w:color w:val="333333"/>
        </w:rPr>
        <w:t>another</w:t>
      </w:r>
      <w:r w:rsidR="007F2D09" w:rsidRPr="00F628B7">
        <w:rPr>
          <w:color w:val="333333"/>
        </w:rPr>
        <w:t xml:space="preserve"> course assignment, whether current or past, for another </w:t>
      </w:r>
      <w:r w:rsidR="005972D9">
        <w:rPr>
          <w:color w:val="333333"/>
        </w:rPr>
        <w:t>course's</w:t>
      </w:r>
      <w:r w:rsidR="007F2D09" w:rsidRPr="00F628B7">
        <w:rPr>
          <w:color w:val="333333"/>
        </w:rPr>
        <w:t xml:space="preserve"> requirement. Self-plagiarism </w:t>
      </w:r>
      <w:r w:rsidR="00F628B7" w:rsidRPr="00F628B7">
        <w:rPr>
          <w:color w:val="333333"/>
        </w:rPr>
        <w:t xml:space="preserve">and plagiarism </w:t>
      </w:r>
      <w:r w:rsidR="005972D9">
        <w:rPr>
          <w:color w:val="333333"/>
        </w:rPr>
        <w:lastRenderedPageBreak/>
        <w:t>violate</w:t>
      </w:r>
      <w:r w:rsidR="00F628B7" w:rsidRPr="00F628B7">
        <w:rPr>
          <w:color w:val="333333"/>
        </w:rPr>
        <w:t xml:space="preserve"> the NMSU policy on Academic </w:t>
      </w:r>
      <w:r w:rsidR="00F628B7" w:rsidRPr="00BA5768">
        <w:rPr>
          <w:color w:val="333333"/>
        </w:rPr>
        <w:t xml:space="preserve">Integrity and will be reported as such. </w:t>
      </w:r>
      <w:r w:rsidR="005972D9">
        <w:rPr>
          <w:color w:val="333333"/>
        </w:rPr>
        <w:t>The</w:t>
      </w:r>
      <w:r w:rsidRPr="00BA5768">
        <w:rPr>
          <w:color w:val="333333"/>
        </w:rPr>
        <w:t xml:space="preserve"> student submitting the work in question </w:t>
      </w:r>
      <w:r w:rsidR="005972D9">
        <w:rPr>
          <w:color w:val="333333"/>
        </w:rPr>
        <w:t>is responsible for knowing, understanding, and complying</w:t>
      </w:r>
      <w:r w:rsidRPr="00BA5768">
        <w:rPr>
          <w:color w:val="333333"/>
        </w:rPr>
        <w:t xml:space="preserve"> with this policy</w:t>
      </w:r>
      <w:r w:rsidR="00B10C54" w:rsidRPr="00BA5768">
        <w:rPr>
          <w:color w:val="333333"/>
        </w:rPr>
        <w:t xml:space="preserve">. </w:t>
      </w:r>
      <w:r w:rsidRPr="00BA5768">
        <w:rPr>
          <w:color w:val="333333"/>
        </w:rPr>
        <w:t>If no citation is given, then borrowing any of the following would be an example of plagiarism:</w:t>
      </w:r>
    </w:p>
    <w:p w14:paraId="6B72BABA" w14:textId="0088C963" w:rsidR="00DB1E1F" w:rsidRPr="00BA5768" w:rsidRDefault="00DB1E1F" w:rsidP="00E069DB">
      <w:pPr>
        <w:pStyle w:val="BodyText"/>
        <w:numPr>
          <w:ilvl w:val="1"/>
          <w:numId w:val="18"/>
        </w:numPr>
        <w:ind w:left="1530" w:right="54"/>
        <w:contextualSpacing/>
        <w:rPr>
          <w:color w:val="282828"/>
        </w:rPr>
      </w:pPr>
      <w:r w:rsidRPr="00BA5768">
        <w:rPr>
          <w:color w:val="333333"/>
        </w:rPr>
        <w:t xml:space="preserve">An idea or opinion, even when put into </w:t>
      </w:r>
      <w:r w:rsidR="00F70F93">
        <w:rPr>
          <w:color w:val="333333"/>
        </w:rPr>
        <w:t>one's</w:t>
      </w:r>
      <w:r w:rsidRPr="00BA5768">
        <w:rPr>
          <w:color w:val="333333"/>
        </w:rPr>
        <w:t xml:space="preserve"> own words (paraphrase)</w:t>
      </w:r>
    </w:p>
    <w:p w14:paraId="2B726663" w14:textId="6EF80D56" w:rsidR="00DB1E1F" w:rsidRPr="00BA5768" w:rsidRDefault="00DB1E1F" w:rsidP="00E069DB">
      <w:pPr>
        <w:pStyle w:val="BodyText"/>
        <w:numPr>
          <w:ilvl w:val="1"/>
          <w:numId w:val="18"/>
        </w:numPr>
        <w:ind w:left="1530" w:right="54"/>
        <w:contextualSpacing/>
        <w:rPr>
          <w:color w:val="282828"/>
        </w:rPr>
      </w:pPr>
      <w:r w:rsidRPr="00BA5768">
        <w:rPr>
          <w:color w:val="333333"/>
        </w:rPr>
        <w:t xml:space="preserve">A few well-said </w:t>
      </w:r>
      <w:proofErr w:type="gramStart"/>
      <w:r w:rsidRPr="00BA5768">
        <w:rPr>
          <w:color w:val="333333"/>
        </w:rPr>
        <w:t>words, if</w:t>
      </w:r>
      <w:proofErr w:type="gramEnd"/>
      <w:r w:rsidRPr="00BA5768">
        <w:rPr>
          <w:color w:val="333333"/>
        </w:rPr>
        <w:t xml:space="preserve"> these are a unique </w:t>
      </w:r>
      <w:r w:rsidR="00BA5768" w:rsidRPr="00BA5768">
        <w:rPr>
          <w:color w:val="333333"/>
        </w:rPr>
        <w:t>insight.</w:t>
      </w:r>
    </w:p>
    <w:p w14:paraId="5ECE9E55" w14:textId="5E64B083" w:rsidR="00DB1E1F" w:rsidRPr="00BA5768" w:rsidRDefault="00DB1E1F" w:rsidP="00E069DB">
      <w:pPr>
        <w:pStyle w:val="BodyText"/>
        <w:numPr>
          <w:ilvl w:val="1"/>
          <w:numId w:val="18"/>
        </w:numPr>
        <w:ind w:left="1530" w:right="54"/>
        <w:contextualSpacing/>
        <w:rPr>
          <w:color w:val="282828"/>
        </w:rPr>
      </w:pPr>
      <w:r w:rsidRPr="00BA5768">
        <w:rPr>
          <w:color w:val="333333"/>
        </w:rPr>
        <w:t xml:space="preserve">Many words, even if one changes most of </w:t>
      </w:r>
      <w:r w:rsidR="00BA5768" w:rsidRPr="00BA5768">
        <w:rPr>
          <w:color w:val="333333"/>
        </w:rPr>
        <w:t>them.</w:t>
      </w:r>
    </w:p>
    <w:p w14:paraId="379D0FD3" w14:textId="03CC9EA9" w:rsidR="00DB1E1F" w:rsidRPr="00BA5768" w:rsidRDefault="00DB1E1F" w:rsidP="00E069DB">
      <w:pPr>
        <w:pStyle w:val="BodyText"/>
        <w:numPr>
          <w:ilvl w:val="1"/>
          <w:numId w:val="18"/>
        </w:numPr>
        <w:ind w:left="1530" w:right="54"/>
        <w:contextualSpacing/>
        <w:rPr>
          <w:color w:val="282828"/>
        </w:rPr>
      </w:pPr>
      <w:r w:rsidRPr="00BA5768">
        <w:rPr>
          <w:color w:val="333333"/>
        </w:rPr>
        <w:t>Materials assembled by others, for instance</w:t>
      </w:r>
      <w:r w:rsidR="00CA5CD8">
        <w:rPr>
          <w:color w:val="333333"/>
        </w:rPr>
        <w:t>,</w:t>
      </w:r>
      <w:r w:rsidRPr="00BA5768">
        <w:rPr>
          <w:color w:val="333333"/>
        </w:rPr>
        <w:t xml:space="preserve"> quotes or a </w:t>
      </w:r>
      <w:r w:rsidR="00BA5768" w:rsidRPr="00BA5768">
        <w:rPr>
          <w:color w:val="333333"/>
        </w:rPr>
        <w:t>bibliography.</w:t>
      </w:r>
    </w:p>
    <w:p w14:paraId="1F74EF8A" w14:textId="77777777" w:rsidR="00DB1E1F" w:rsidRPr="00BA5768" w:rsidRDefault="00DB1E1F" w:rsidP="00E069DB">
      <w:pPr>
        <w:pStyle w:val="BodyText"/>
        <w:numPr>
          <w:ilvl w:val="1"/>
          <w:numId w:val="18"/>
        </w:numPr>
        <w:ind w:left="1530" w:right="54"/>
        <w:contextualSpacing/>
        <w:rPr>
          <w:color w:val="282828"/>
        </w:rPr>
      </w:pPr>
      <w:r w:rsidRPr="00BA5768">
        <w:rPr>
          <w:color w:val="333333"/>
        </w:rPr>
        <w:t>An argument</w:t>
      </w:r>
    </w:p>
    <w:p w14:paraId="64164B76" w14:textId="77777777" w:rsidR="00DB1E1F" w:rsidRPr="00BA5768" w:rsidRDefault="00DB1E1F" w:rsidP="00E069DB">
      <w:pPr>
        <w:pStyle w:val="BodyText"/>
        <w:numPr>
          <w:ilvl w:val="1"/>
          <w:numId w:val="18"/>
        </w:numPr>
        <w:ind w:left="1530" w:right="54"/>
        <w:contextualSpacing/>
        <w:rPr>
          <w:color w:val="282828"/>
        </w:rPr>
      </w:pPr>
      <w:r w:rsidRPr="00BA5768">
        <w:rPr>
          <w:color w:val="333333"/>
        </w:rPr>
        <w:t>A pattern or idea</w:t>
      </w:r>
    </w:p>
    <w:p w14:paraId="4659CEE6" w14:textId="77777777" w:rsidR="00DB1E1F" w:rsidRPr="00BA5768" w:rsidRDefault="00DB1E1F" w:rsidP="00E069DB">
      <w:pPr>
        <w:pStyle w:val="BodyText"/>
        <w:numPr>
          <w:ilvl w:val="1"/>
          <w:numId w:val="18"/>
        </w:numPr>
        <w:ind w:left="1530" w:right="54"/>
        <w:contextualSpacing/>
        <w:rPr>
          <w:color w:val="282828"/>
        </w:rPr>
      </w:pPr>
      <w:r w:rsidRPr="00BA5768">
        <w:rPr>
          <w:color w:val="333333"/>
        </w:rPr>
        <w:t>Graphs, pictures, or other illustrations</w:t>
      </w:r>
    </w:p>
    <w:p w14:paraId="7E633002" w14:textId="77777777" w:rsidR="00DB1E1F" w:rsidRPr="00BA5768" w:rsidRDefault="00DB1E1F" w:rsidP="00E069DB">
      <w:pPr>
        <w:pStyle w:val="BodyText"/>
        <w:numPr>
          <w:ilvl w:val="1"/>
          <w:numId w:val="18"/>
        </w:numPr>
        <w:ind w:left="1530" w:right="54"/>
        <w:contextualSpacing/>
        <w:rPr>
          <w:color w:val="282828"/>
        </w:rPr>
      </w:pPr>
      <w:r w:rsidRPr="00BA5768">
        <w:rPr>
          <w:color w:val="333333"/>
        </w:rPr>
        <w:t>Facts</w:t>
      </w:r>
    </w:p>
    <w:p w14:paraId="3E35B07E" w14:textId="77777777" w:rsidR="00DB1E1F" w:rsidRPr="00EA252A" w:rsidRDefault="00DB1E1F" w:rsidP="00E069DB">
      <w:pPr>
        <w:pStyle w:val="BodyText"/>
        <w:numPr>
          <w:ilvl w:val="1"/>
          <w:numId w:val="18"/>
        </w:numPr>
        <w:ind w:left="1530" w:right="54"/>
        <w:contextualSpacing/>
        <w:rPr>
          <w:color w:val="282828"/>
        </w:rPr>
      </w:pPr>
      <w:r w:rsidRPr="00BA5768">
        <w:rPr>
          <w:color w:val="333333"/>
        </w:rPr>
        <w:t>All or part of an existing paper or other resource</w:t>
      </w:r>
    </w:p>
    <w:p w14:paraId="05FBAEF4" w14:textId="07E1F949" w:rsidR="00EA252A" w:rsidRPr="00BA5768" w:rsidRDefault="00EA252A" w:rsidP="00E069DB">
      <w:pPr>
        <w:pStyle w:val="BodyText"/>
        <w:numPr>
          <w:ilvl w:val="1"/>
          <w:numId w:val="18"/>
        </w:numPr>
        <w:ind w:left="1530" w:right="54"/>
        <w:contextualSpacing/>
        <w:rPr>
          <w:color w:val="282828"/>
        </w:rPr>
      </w:pPr>
      <w:r>
        <w:rPr>
          <w:color w:val="333333"/>
        </w:rPr>
        <w:t>AI</w:t>
      </w:r>
      <w:r w:rsidR="0011230F">
        <w:rPr>
          <w:color w:val="333333"/>
        </w:rPr>
        <w:t>-</w:t>
      </w:r>
      <w:r>
        <w:rPr>
          <w:color w:val="333333"/>
        </w:rPr>
        <w:t>assisted content</w:t>
      </w:r>
    </w:p>
    <w:p w14:paraId="24FF6988" w14:textId="398B1B3F" w:rsidR="007F2D09" w:rsidRPr="00BA5768" w:rsidRDefault="007F2D09" w:rsidP="00BA5768">
      <w:pPr>
        <w:pStyle w:val="BodyText"/>
        <w:numPr>
          <w:ilvl w:val="0"/>
          <w:numId w:val="18"/>
        </w:numPr>
        <w:ind w:left="720" w:right="54"/>
        <w:contextualSpacing/>
        <w:rPr>
          <w:color w:val="282828"/>
        </w:rPr>
      </w:pPr>
      <w:r w:rsidRPr="00BA5768">
        <w:rPr>
          <w:color w:val="333333"/>
        </w:rPr>
        <w:t>Self-</w:t>
      </w:r>
      <w:r w:rsidR="00BA5768" w:rsidRPr="00BA5768">
        <w:rPr>
          <w:color w:val="333333"/>
        </w:rPr>
        <w:t>plagiarism</w:t>
      </w:r>
    </w:p>
    <w:p w14:paraId="2CC09DAD" w14:textId="77777777" w:rsidR="002B6425" w:rsidRPr="007C5524" w:rsidRDefault="002B6425" w:rsidP="00E069DB">
      <w:pPr>
        <w:pStyle w:val="BodyText"/>
        <w:ind w:right="54"/>
        <w:contextualSpacing/>
        <w:rPr>
          <w:color w:val="333333"/>
        </w:rPr>
      </w:pPr>
    </w:p>
    <w:p w14:paraId="746DCFC2" w14:textId="681D03C9" w:rsidR="00DB1E1F" w:rsidRPr="007C5524" w:rsidRDefault="00DB1E1F" w:rsidP="00E069DB">
      <w:pPr>
        <w:pStyle w:val="BodyText"/>
        <w:ind w:left="0" w:right="54"/>
        <w:contextualSpacing/>
        <w:rPr>
          <w:color w:val="282828"/>
        </w:rPr>
      </w:pPr>
      <w:r w:rsidRPr="007C5524">
        <w:rPr>
          <w:color w:val="333333"/>
        </w:rPr>
        <w:t>This list is not meant to include all possible examples of plagiarism</w:t>
      </w:r>
      <w:r w:rsidR="00B10C54" w:rsidRPr="007C5524">
        <w:rPr>
          <w:color w:val="333333"/>
        </w:rPr>
        <w:t xml:space="preserve">. </w:t>
      </w:r>
      <w:r w:rsidRPr="007C5524">
        <w:rPr>
          <w:color w:val="333333"/>
        </w:rPr>
        <w:t xml:space="preserve">See the University </w:t>
      </w:r>
      <w:r w:rsidR="00F70F93">
        <w:rPr>
          <w:color w:val="333333"/>
        </w:rPr>
        <w:t>Library's</w:t>
      </w:r>
      <w:r w:rsidRPr="007C5524">
        <w:rPr>
          <w:color w:val="333333"/>
        </w:rPr>
        <w:t xml:space="preserve"> webpage on plagiarism for further examples.</w:t>
      </w:r>
    </w:p>
    <w:p w14:paraId="33C8447B" w14:textId="77777777" w:rsidR="00DB1E1F" w:rsidRPr="007C5524" w:rsidRDefault="00DB1E1F" w:rsidP="00BA5768">
      <w:pPr>
        <w:pStyle w:val="BodyText"/>
        <w:numPr>
          <w:ilvl w:val="0"/>
          <w:numId w:val="24"/>
        </w:numPr>
        <w:ind w:left="720" w:right="54"/>
        <w:contextualSpacing/>
        <w:rPr>
          <w:color w:val="282828"/>
        </w:rPr>
      </w:pPr>
      <w:r w:rsidRPr="007C5524">
        <w:rPr>
          <w:color w:val="333333"/>
        </w:rPr>
        <w:t>Unauthorized possession of examinations, reserve library materials, laboratory materials, or other course-related materials.</w:t>
      </w:r>
    </w:p>
    <w:p w14:paraId="24F7F807" w14:textId="4262E370" w:rsidR="00B507AD" w:rsidRPr="007C5524" w:rsidRDefault="00DB1E1F" w:rsidP="00BA5768">
      <w:pPr>
        <w:pStyle w:val="BodyText"/>
        <w:numPr>
          <w:ilvl w:val="0"/>
          <w:numId w:val="24"/>
        </w:numPr>
        <w:ind w:left="720" w:right="54"/>
        <w:contextualSpacing/>
        <w:rPr>
          <w:color w:val="282828"/>
        </w:rPr>
      </w:pPr>
      <w:r w:rsidRPr="007C5524">
        <w:rPr>
          <w:color w:val="333333"/>
        </w:rPr>
        <w:t xml:space="preserve">Unauthorized changing of grades on an examination, in an </w:t>
      </w:r>
      <w:r w:rsidR="00F70F93">
        <w:rPr>
          <w:color w:val="333333"/>
        </w:rPr>
        <w:t>instructor's</w:t>
      </w:r>
      <w:r w:rsidRPr="007C5524">
        <w:rPr>
          <w:color w:val="333333"/>
        </w:rPr>
        <w:t xml:space="preserve"> grade book, or on a grade report; or unauthorized access to academic computer records.</w:t>
      </w:r>
    </w:p>
    <w:p w14:paraId="57F2FA1C" w14:textId="77777777" w:rsidR="00DB1E1F" w:rsidRPr="007C5524" w:rsidRDefault="00DB1E1F" w:rsidP="00BA5768">
      <w:pPr>
        <w:pStyle w:val="BodyText"/>
        <w:numPr>
          <w:ilvl w:val="0"/>
          <w:numId w:val="24"/>
        </w:numPr>
        <w:ind w:left="720" w:right="54"/>
        <w:contextualSpacing/>
        <w:rPr>
          <w:color w:val="282828"/>
        </w:rPr>
      </w:pPr>
      <w:r w:rsidRPr="007C5524">
        <w:rPr>
          <w:color w:val="333333"/>
        </w:rPr>
        <w:t>Nondisclosure or misrepresentation in filling out applications or other University records in, or for, academic departments or colleges.</w:t>
      </w:r>
    </w:p>
    <w:p w14:paraId="1F71EEA6" w14:textId="77777777" w:rsidR="006D1FA6" w:rsidRPr="007C5524" w:rsidRDefault="006D1FA6" w:rsidP="00E069DB">
      <w:pPr>
        <w:pStyle w:val="BodyText"/>
        <w:ind w:right="54"/>
        <w:contextualSpacing/>
        <w:rPr>
          <w:color w:val="333333"/>
        </w:rPr>
      </w:pPr>
    </w:p>
    <w:p w14:paraId="5740A943" w14:textId="0870385F" w:rsidR="00FD20D5" w:rsidRDefault="006D1FA6" w:rsidP="00E069DB">
      <w:pPr>
        <w:pStyle w:val="BodyText"/>
        <w:ind w:left="0" w:right="54"/>
        <w:contextualSpacing/>
        <w:rPr>
          <w:color w:val="333333"/>
        </w:rPr>
      </w:pPr>
      <w:r w:rsidRPr="007C5524">
        <w:rPr>
          <w:color w:val="333333"/>
        </w:rPr>
        <w:t xml:space="preserve">This policy is taken from </w:t>
      </w:r>
      <w:r w:rsidR="00DB1E1F" w:rsidRPr="007C5524">
        <w:rPr>
          <w:color w:val="333333"/>
        </w:rPr>
        <w:t>the NMSU student handbook</w:t>
      </w:r>
      <w:r w:rsidR="00B10C54" w:rsidRPr="007C5524">
        <w:rPr>
          <w:color w:val="333333"/>
        </w:rPr>
        <w:t xml:space="preserve">. </w:t>
      </w:r>
      <w:r w:rsidRPr="007C5524">
        <w:rPr>
          <w:color w:val="333333"/>
        </w:rPr>
        <w:t>This is a university policy</w:t>
      </w:r>
      <w:r w:rsidR="00F966D1" w:rsidRPr="007C5524">
        <w:rPr>
          <w:color w:val="333333"/>
        </w:rPr>
        <w:t xml:space="preserve">!  </w:t>
      </w:r>
      <w:r w:rsidR="00DB1E1F" w:rsidRPr="007C5524">
        <w:rPr>
          <w:color w:val="333333"/>
        </w:rPr>
        <w:t>For more information</w:t>
      </w:r>
      <w:r w:rsidR="00CA5CD8">
        <w:rPr>
          <w:color w:val="333333"/>
        </w:rPr>
        <w:t>,</w:t>
      </w:r>
      <w:r w:rsidR="00DB1E1F" w:rsidRPr="007C5524">
        <w:rPr>
          <w:color w:val="333333"/>
        </w:rPr>
        <w:t xml:space="preserve"> including your rights</w:t>
      </w:r>
      <w:r w:rsidR="00BA5768">
        <w:rPr>
          <w:color w:val="333333"/>
        </w:rPr>
        <w:t>,</w:t>
      </w:r>
      <w:r w:rsidR="00DB1E1F" w:rsidRPr="007C5524">
        <w:rPr>
          <w:color w:val="333333"/>
        </w:rPr>
        <w:t xml:space="preserve"> should you be accused of academic misconduct</w:t>
      </w:r>
      <w:r w:rsidR="00CA5CD8">
        <w:rPr>
          <w:color w:val="333333"/>
        </w:rPr>
        <w:t>,</w:t>
      </w:r>
      <w:r w:rsidR="00DB1E1F" w:rsidRPr="007C5524">
        <w:rPr>
          <w:color w:val="333333"/>
        </w:rPr>
        <w:t xml:space="preserve"> see</w:t>
      </w:r>
      <w:r w:rsidR="00BA5768">
        <w:rPr>
          <w:color w:val="333333"/>
        </w:rPr>
        <w:t xml:space="preserve"> </w:t>
      </w:r>
      <w:hyperlink r:id="rId25" w:history="1">
        <w:r w:rsidR="00BA5768" w:rsidRPr="00BA5768">
          <w:rPr>
            <w:rStyle w:val="Hyperlink"/>
          </w:rPr>
          <w:t>ARP 5.10</w:t>
        </w:r>
      </w:hyperlink>
      <w:r w:rsidR="00BA5768">
        <w:rPr>
          <w:color w:val="333333"/>
        </w:rPr>
        <w:t>.</w:t>
      </w:r>
    </w:p>
    <w:p w14:paraId="33D7C74B" w14:textId="77777777" w:rsidR="00FD20D5" w:rsidRPr="007C5524" w:rsidRDefault="00FD20D5" w:rsidP="00E069DB">
      <w:pPr>
        <w:pStyle w:val="BodyText"/>
        <w:ind w:right="54"/>
        <w:contextualSpacing/>
        <w:rPr>
          <w:color w:val="333333"/>
        </w:rPr>
      </w:pPr>
    </w:p>
    <w:p w14:paraId="242BED6F" w14:textId="6B3BCBAD" w:rsidR="009B233A" w:rsidRPr="007C5524" w:rsidRDefault="00DB1E1F" w:rsidP="00E069DB">
      <w:pPr>
        <w:shd w:val="clear" w:color="auto" w:fill="FFFFFF"/>
        <w:ind w:right="54"/>
        <w:contextualSpacing/>
        <w:rPr>
          <w:color w:val="333333"/>
        </w:rPr>
      </w:pPr>
      <w:r w:rsidRPr="007C5524">
        <w:rPr>
          <w:color w:val="333333"/>
        </w:rPr>
        <w:t>Students who engage in disruptive activities in an academic setting (e.g., classrooms, academic offices</w:t>
      </w:r>
      <w:r w:rsidR="006D1FA6" w:rsidRPr="007C5524">
        <w:rPr>
          <w:color w:val="333333"/>
        </w:rPr>
        <w:t>,</w:t>
      </w:r>
      <w:r w:rsidRPr="007C5524">
        <w:rPr>
          <w:color w:val="333333"/>
        </w:rPr>
        <w:t xml:space="preserve"> or academic buildings) are subject to disciplinary action in accordance with </w:t>
      </w:r>
      <w:r w:rsidR="006D1FA6" w:rsidRPr="007C5524">
        <w:rPr>
          <w:color w:val="333333"/>
        </w:rPr>
        <w:t>Part III: Standards for Student Social Conduct</w:t>
      </w:r>
      <w:r w:rsidR="00B10C54" w:rsidRPr="007C5524">
        <w:rPr>
          <w:color w:val="333333"/>
        </w:rPr>
        <w:t xml:space="preserve">. </w:t>
      </w:r>
      <w:r w:rsidRPr="007C5524">
        <w:rPr>
          <w:color w:val="333333"/>
        </w:rPr>
        <w:t xml:space="preserve">Such students are also subject to administrative actions in accordance with </w:t>
      </w:r>
      <w:hyperlink r:id="rId26" w:history="1">
        <w:r w:rsidRPr="006B7A39">
          <w:rPr>
            <w:rStyle w:val="Hyperlink"/>
          </w:rPr>
          <w:t>the NMSU Graduate and Undergraduate Catalog</w:t>
        </w:r>
      </w:hyperlink>
      <w:r w:rsidR="006B7A39">
        <w:rPr>
          <w:color w:val="333333"/>
        </w:rPr>
        <w:t xml:space="preserve"> </w:t>
      </w:r>
      <w:r w:rsidR="00F628B7">
        <w:rPr>
          <w:color w:val="333333"/>
        </w:rPr>
        <w:t>and</w:t>
      </w:r>
      <w:r w:rsidR="006B7A39">
        <w:rPr>
          <w:color w:val="333333"/>
        </w:rPr>
        <w:t xml:space="preserve"> ARP </w:t>
      </w:r>
      <w:hyperlink r:id="rId27" w:history="1">
        <w:r w:rsidR="00F628B7" w:rsidRPr="00BA5768">
          <w:rPr>
            <w:rStyle w:val="Hyperlink"/>
          </w:rPr>
          <w:t>5</w:t>
        </w:r>
        <w:r w:rsidR="006B7A39">
          <w:rPr>
            <w:rStyle w:val="Hyperlink"/>
          </w:rPr>
          <w:t>.</w:t>
        </w:r>
        <w:r w:rsidR="00F628B7" w:rsidRPr="00BA5768">
          <w:rPr>
            <w:rStyle w:val="Hyperlink"/>
          </w:rPr>
          <w:t>10</w:t>
        </w:r>
      </w:hyperlink>
      <w:r w:rsidR="00F628B7">
        <w:rPr>
          <w:color w:val="333333"/>
        </w:rPr>
        <w:t xml:space="preserve"> and </w:t>
      </w:r>
      <w:hyperlink r:id="rId28" w:history="1">
        <w:r w:rsidR="00F628B7" w:rsidRPr="00BA5768">
          <w:rPr>
            <w:rStyle w:val="Hyperlink"/>
          </w:rPr>
          <w:t>5</w:t>
        </w:r>
        <w:r w:rsidR="006B7A39">
          <w:rPr>
            <w:rStyle w:val="Hyperlink"/>
          </w:rPr>
          <w:t>.</w:t>
        </w:r>
        <w:r w:rsidR="00F628B7" w:rsidRPr="00BA5768">
          <w:rPr>
            <w:rStyle w:val="Hyperlink"/>
          </w:rPr>
          <w:t>11</w:t>
        </w:r>
      </w:hyperlink>
      <w:r w:rsidRPr="007C5524">
        <w:rPr>
          <w:color w:val="333333"/>
        </w:rPr>
        <w:t>.</w:t>
      </w:r>
      <w:r w:rsidR="00500CE4" w:rsidRPr="007C5524">
        <w:rPr>
          <w:color w:val="333333"/>
        </w:rPr>
        <w:t xml:space="preserve"> </w:t>
      </w:r>
    </w:p>
    <w:p w14:paraId="65FB6802" w14:textId="1C250B77" w:rsidR="00150D77" w:rsidRPr="007C5524" w:rsidRDefault="005972D9" w:rsidP="00E069DB">
      <w:pPr>
        <w:shd w:val="clear" w:color="auto" w:fill="FFFFFF"/>
        <w:ind w:right="54"/>
        <w:contextualSpacing/>
        <w:rPr>
          <w:color w:val="333333"/>
        </w:rPr>
      </w:pPr>
      <w:r>
        <w:rPr>
          <w:color w:val="282828"/>
          <w:w w:val="105"/>
        </w:rPr>
        <w:t>Nonacademic</w:t>
      </w:r>
      <w:r w:rsidR="00C2615D" w:rsidRPr="007C5524">
        <w:rPr>
          <w:color w:val="282828"/>
          <w:w w:val="105"/>
        </w:rPr>
        <w:t xml:space="preserve"> Misconduct</w:t>
      </w:r>
      <w:r w:rsidR="00E30CDA" w:rsidRPr="007C5524">
        <w:rPr>
          <w:color w:val="282828"/>
          <w:w w:val="105"/>
        </w:rPr>
        <w:t xml:space="preserve"> or violations of</w:t>
      </w:r>
      <w:r w:rsidR="009B233A">
        <w:rPr>
          <w:color w:val="282828"/>
          <w:w w:val="105"/>
        </w:rPr>
        <w:t xml:space="preserve"> the</w:t>
      </w:r>
      <w:r w:rsidR="00E30CDA" w:rsidRPr="007C5524">
        <w:rPr>
          <w:color w:val="282828"/>
          <w:w w:val="105"/>
        </w:rPr>
        <w:t xml:space="preserve"> </w:t>
      </w:r>
      <w:hyperlink r:id="rId29" w:history="1">
        <w:r w:rsidR="00E30CDA" w:rsidRPr="009B233A">
          <w:rPr>
            <w:rStyle w:val="Hyperlink"/>
            <w:w w:val="105"/>
          </w:rPr>
          <w:t>Student Conduct</w:t>
        </w:r>
        <w:r w:rsidR="009B233A" w:rsidRPr="009B233A">
          <w:rPr>
            <w:rStyle w:val="Hyperlink"/>
            <w:w w:val="105"/>
          </w:rPr>
          <w:t xml:space="preserve"> and Community Standards</w:t>
        </w:r>
      </w:hyperlink>
      <w:r w:rsidR="00E30CDA" w:rsidRPr="007C5524">
        <w:rPr>
          <w:color w:val="282828"/>
          <w:w w:val="105"/>
        </w:rPr>
        <w:t xml:space="preserve"> can include the following, whi</w:t>
      </w:r>
      <w:r w:rsidR="00237296" w:rsidRPr="007C5524">
        <w:rPr>
          <w:color w:val="282828"/>
          <w:w w:val="105"/>
        </w:rPr>
        <w:t>ch is not an inclusive list, and</w:t>
      </w:r>
      <w:r w:rsidR="00E30CDA" w:rsidRPr="007C5524">
        <w:rPr>
          <w:color w:val="282828"/>
          <w:w w:val="105"/>
        </w:rPr>
        <w:t xml:space="preserve"> will be </w:t>
      </w:r>
      <w:r w:rsidR="00C2615D" w:rsidRPr="007C5524">
        <w:rPr>
          <w:color w:val="282828"/>
          <w:w w:val="105"/>
        </w:rPr>
        <w:t>subject to disciplinary action:</w:t>
      </w:r>
    </w:p>
    <w:p w14:paraId="78D200C5" w14:textId="46D49B6E" w:rsidR="00E30CDA" w:rsidRPr="007C5524" w:rsidRDefault="00C2615D" w:rsidP="00E069DB">
      <w:pPr>
        <w:pStyle w:val="ListParagraph"/>
        <w:numPr>
          <w:ilvl w:val="0"/>
          <w:numId w:val="22"/>
        </w:numPr>
        <w:shd w:val="clear" w:color="auto" w:fill="FFFFFF"/>
        <w:ind w:left="1080" w:right="54"/>
        <w:contextualSpacing/>
        <w:rPr>
          <w:color w:val="333333"/>
        </w:rPr>
      </w:pPr>
      <w:r w:rsidRPr="007C5524">
        <w:rPr>
          <w:color w:val="282828"/>
        </w:rPr>
        <w:t xml:space="preserve">Actual or threatened physical injury to any person (including self) on </w:t>
      </w:r>
      <w:r w:rsidR="007656F4">
        <w:rPr>
          <w:color w:val="282828"/>
        </w:rPr>
        <w:t>university</w:t>
      </w:r>
      <w:r w:rsidRPr="007C5524">
        <w:rPr>
          <w:color w:val="282828"/>
        </w:rPr>
        <w:t xml:space="preserve"> owned or controlled property or at a </w:t>
      </w:r>
      <w:r w:rsidR="00F628B7">
        <w:rPr>
          <w:color w:val="282828"/>
        </w:rPr>
        <w:t>u</w:t>
      </w:r>
      <w:r w:rsidRPr="007C5524">
        <w:rPr>
          <w:color w:val="282828"/>
        </w:rPr>
        <w:t xml:space="preserve">niversity-sponsored or supervised function, </w:t>
      </w:r>
      <w:r w:rsidR="00597712">
        <w:rPr>
          <w:color w:val="282828"/>
        </w:rPr>
        <w:t xml:space="preserve">including </w:t>
      </w:r>
      <w:r w:rsidRPr="007C5524">
        <w:rPr>
          <w:color w:val="282828"/>
        </w:rPr>
        <w:t>conduct that endangers the health or safety of a person.</w:t>
      </w:r>
    </w:p>
    <w:p w14:paraId="2B7482EC" w14:textId="77777777" w:rsidR="00E30CDA" w:rsidRPr="007C5524" w:rsidRDefault="00C2615D" w:rsidP="00E069DB">
      <w:pPr>
        <w:pStyle w:val="ListParagraph"/>
        <w:numPr>
          <w:ilvl w:val="0"/>
          <w:numId w:val="22"/>
        </w:numPr>
        <w:shd w:val="clear" w:color="auto" w:fill="FFFFFF"/>
        <w:ind w:left="1080" w:right="54"/>
        <w:contextualSpacing/>
        <w:rPr>
          <w:color w:val="333333"/>
        </w:rPr>
      </w:pPr>
      <w:r w:rsidRPr="007C5524">
        <w:rPr>
          <w:color w:val="282828"/>
        </w:rPr>
        <w:t xml:space="preserve">Engaging in individual or group conduct that is violent (including sexual misconduct, attempted suicide, or threats of either), abusive, indecent, unreasonably loud, or similar disorderly conduct that infringes upon the </w:t>
      </w:r>
      <w:r w:rsidRPr="007C5524">
        <w:rPr>
          <w:color w:val="282828"/>
        </w:rPr>
        <w:lastRenderedPageBreak/>
        <w:t>privacy,</w:t>
      </w:r>
      <w:r w:rsidRPr="007C5524">
        <w:rPr>
          <w:color w:val="282828"/>
          <w:w w:val="99"/>
        </w:rPr>
        <w:t xml:space="preserve"> </w:t>
      </w:r>
      <w:r w:rsidRPr="007C5524">
        <w:rPr>
          <w:color w:val="282828"/>
        </w:rPr>
        <w:t>rights, or privileges of others or disturbs the peace or the orderly process of education on campus.</w:t>
      </w:r>
    </w:p>
    <w:p w14:paraId="2FCF6D3B" w14:textId="0A8CFA08" w:rsidR="00E30CDA" w:rsidRPr="007C5524" w:rsidRDefault="00C2615D" w:rsidP="00E069DB">
      <w:pPr>
        <w:pStyle w:val="ListParagraph"/>
        <w:numPr>
          <w:ilvl w:val="0"/>
          <w:numId w:val="22"/>
        </w:numPr>
        <w:shd w:val="clear" w:color="auto" w:fill="FFFFFF"/>
        <w:ind w:left="1080" w:right="54"/>
        <w:contextualSpacing/>
        <w:rPr>
          <w:color w:val="333333"/>
        </w:rPr>
      </w:pPr>
      <w:r w:rsidRPr="007C5524">
        <w:rPr>
          <w:color w:val="282828"/>
        </w:rPr>
        <w:t>Unauthorized use, possession, or storage of any weapon or explosive (including</w:t>
      </w:r>
      <w:r w:rsidRPr="007C5524">
        <w:rPr>
          <w:color w:val="282828"/>
          <w:w w:val="99"/>
        </w:rPr>
        <w:t xml:space="preserve"> </w:t>
      </w:r>
      <w:r w:rsidRPr="007C5524">
        <w:rPr>
          <w:color w:val="282828"/>
        </w:rPr>
        <w:t xml:space="preserve">fireworks) on </w:t>
      </w:r>
      <w:r w:rsidR="00F628B7" w:rsidRPr="007C5524">
        <w:rPr>
          <w:color w:val="282828"/>
        </w:rPr>
        <w:t>university</w:t>
      </w:r>
      <w:r w:rsidRPr="007C5524">
        <w:rPr>
          <w:color w:val="282828"/>
        </w:rPr>
        <w:t xml:space="preserve"> premises or at </w:t>
      </w:r>
      <w:r w:rsidR="007656F4">
        <w:rPr>
          <w:color w:val="282828"/>
        </w:rPr>
        <w:t>u</w:t>
      </w:r>
      <w:r w:rsidRPr="007C5524">
        <w:rPr>
          <w:color w:val="282828"/>
        </w:rPr>
        <w:t>niversity sponsored activities.</w:t>
      </w:r>
    </w:p>
    <w:p w14:paraId="439E2D93" w14:textId="6049B365" w:rsidR="00E30CDA" w:rsidRPr="007C5524" w:rsidRDefault="00C2615D" w:rsidP="00E069DB">
      <w:pPr>
        <w:pStyle w:val="ListParagraph"/>
        <w:numPr>
          <w:ilvl w:val="0"/>
          <w:numId w:val="22"/>
        </w:numPr>
        <w:shd w:val="clear" w:color="auto" w:fill="FFFFFF"/>
        <w:ind w:left="1080" w:right="54"/>
        <w:contextualSpacing/>
        <w:rPr>
          <w:color w:val="333333"/>
        </w:rPr>
      </w:pPr>
      <w:r w:rsidRPr="007C5524">
        <w:rPr>
          <w:color w:val="282828"/>
        </w:rPr>
        <w:t xml:space="preserve">Forgery, counterfeiting, alterations, or misuse of any </w:t>
      </w:r>
      <w:r w:rsidR="007656F4">
        <w:rPr>
          <w:color w:val="282828"/>
        </w:rPr>
        <w:t>u</w:t>
      </w:r>
      <w:r w:rsidRPr="007C5524">
        <w:rPr>
          <w:color w:val="282828"/>
        </w:rPr>
        <w:t>niversity record,</w:t>
      </w:r>
      <w:r w:rsidRPr="007C5524">
        <w:rPr>
          <w:color w:val="282828"/>
          <w:w w:val="99"/>
        </w:rPr>
        <w:t xml:space="preserve"> </w:t>
      </w:r>
      <w:r w:rsidRPr="007C5524">
        <w:rPr>
          <w:color w:val="282828"/>
        </w:rPr>
        <w:t xml:space="preserve">document, or identification card of a </w:t>
      </w:r>
      <w:r w:rsidR="005972D9">
        <w:rPr>
          <w:color w:val="282828"/>
        </w:rPr>
        <w:t>nonacademic</w:t>
      </w:r>
      <w:r w:rsidRPr="007C5524">
        <w:rPr>
          <w:color w:val="282828"/>
        </w:rPr>
        <w:t xml:space="preserve"> nature (e.g., housing</w:t>
      </w:r>
      <w:r w:rsidRPr="007C5524">
        <w:rPr>
          <w:color w:val="282828"/>
          <w:w w:val="99"/>
        </w:rPr>
        <w:t xml:space="preserve"> </w:t>
      </w:r>
      <w:r w:rsidRPr="007C5524">
        <w:rPr>
          <w:color w:val="282828"/>
        </w:rPr>
        <w:t>applications or parking permits).</w:t>
      </w:r>
    </w:p>
    <w:p w14:paraId="264742A3" w14:textId="2FAC1C8F" w:rsidR="00E30CDA" w:rsidRPr="007C5524" w:rsidRDefault="00C2615D" w:rsidP="00E069DB">
      <w:pPr>
        <w:pStyle w:val="ListParagraph"/>
        <w:numPr>
          <w:ilvl w:val="0"/>
          <w:numId w:val="22"/>
        </w:numPr>
        <w:shd w:val="clear" w:color="auto" w:fill="FFFFFF"/>
        <w:ind w:left="1080" w:right="54"/>
        <w:contextualSpacing/>
        <w:rPr>
          <w:color w:val="333333"/>
        </w:rPr>
      </w:pPr>
      <w:r w:rsidRPr="007C5524">
        <w:rPr>
          <w:color w:val="282828"/>
        </w:rPr>
        <w:t>Unauthorized entry into or alteration of</w:t>
      </w:r>
      <w:r w:rsidR="00597712">
        <w:rPr>
          <w:color w:val="282828"/>
        </w:rPr>
        <w:t xml:space="preserve"> </w:t>
      </w:r>
      <w:r w:rsidRPr="007C5524">
        <w:rPr>
          <w:color w:val="282828"/>
        </w:rPr>
        <w:t xml:space="preserve">any </w:t>
      </w:r>
      <w:r w:rsidR="007656F4">
        <w:rPr>
          <w:color w:val="282828"/>
        </w:rPr>
        <w:t>u</w:t>
      </w:r>
      <w:r w:rsidRPr="007C5524">
        <w:rPr>
          <w:color w:val="282828"/>
        </w:rPr>
        <w:t>niversity computer records or</w:t>
      </w:r>
      <w:r w:rsidRPr="007C5524">
        <w:rPr>
          <w:color w:val="282828"/>
          <w:w w:val="103"/>
        </w:rPr>
        <w:t xml:space="preserve"> </w:t>
      </w:r>
      <w:r w:rsidRPr="007C5524">
        <w:rPr>
          <w:color w:val="282828"/>
        </w:rPr>
        <w:t>violation of Computer Center policies.</w:t>
      </w:r>
    </w:p>
    <w:p w14:paraId="16D41FB7" w14:textId="208EE3CD" w:rsidR="00E30CDA" w:rsidRPr="007C5524" w:rsidRDefault="00C2615D" w:rsidP="00E069DB">
      <w:pPr>
        <w:pStyle w:val="ListParagraph"/>
        <w:numPr>
          <w:ilvl w:val="0"/>
          <w:numId w:val="22"/>
        </w:numPr>
        <w:shd w:val="clear" w:color="auto" w:fill="FFFFFF"/>
        <w:ind w:left="1080" w:right="54"/>
        <w:contextualSpacing/>
        <w:rPr>
          <w:color w:val="333333"/>
        </w:rPr>
      </w:pPr>
      <w:r w:rsidRPr="007C5524">
        <w:rPr>
          <w:color w:val="282828"/>
        </w:rPr>
        <w:t>Reporting the presence of a fire, bomb, explosive</w:t>
      </w:r>
      <w:r w:rsidR="00CA5CD8">
        <w:rPr>
          <w:color w:val="282828"/>
        </w:rPr>
        <w:t>,</w:t>
      </w:r>
      <w:r w:rsidRPr="007C5524">
        <w:rPr>
          <w:color w:val="282828"/>
        </w:rPr>
        <w:t xml:space="preserve"> or incendiary device on the</w:t>
      </w:r>
      <w:r w:rsidRPr="007C5524">
        <w:rPr>
          <w:color w:val="282828"/>
          <w:w w:val="101"/>
        </w:rPr>
        <w:t xml:space="preserve"> </w:t>
      </w:r>
      <w:r w:rsidR="007656F4">
        <w:rPr>
          <w:color w:val="282828"/>
        </w:rPr>
        <w:t>u</w:t>
      </w:r>
      <w:r w:rsidRPr="007C5524">
        <w:rPr>
          <w:color w:val="282828"/>
        </w:rPr>
        <w:t xml:space="preserve">niversity campus without good reason to believe the facts reported are </w:t>
      </w:r>
      <w:r w:rsidR="00CA5CD8">
        <w:rPr>
          <w:color w:val="282828"/>
        </w:rPr>
        <w:t>accurate</w:t>
      </w:r>
      <w:r w:rsidRPr="007C5524">
        <w:rPr>
          <w:color w:val="282828"/>
        </w:rPr>
        <w:t>.</w:t>
      </w:r>
    </w:p>
    <w:p w14:paraId="62D1614E" w14:textId="1E95598A" w:rsidR="00E30CDA" w:rsidRPr="007C5524" w:rsidRDefault="00C2615D" w:rsidP="00E069DB">
      <w:pPr>
        <w:pStyle w:val="ListParagraph"/>
        <w:numPr>
          <w:ilvl w:val="0"/>
          <w:numId w:val="22"/>
        </w:numPr>
        <w:shd w:val="clear" w:color="auto" w:fill="FFFFFF"/>
        <w:ind w:left="1080" w:right="54"/>
        <w:contextualSpacing/>
        <w:rPr>
          <w:color w:val="333333"/>
        </w:rPr>
      </w:pPr>
      <w:r w:rsidRPr="007C5524">
        <w:rPr>
          <w:color w:val="282828"/>
        </w:rPr>
        <w:t>Unlawful possession, use, distribution, or sale of any narcotic or dangerous drug</w:t>
      </w:r>
      <w:r w:rsidRPr="007C5524">
        <w:rPr>
          <w:color w:val="282828"/>
          <w:w w:val="99"/>
        </w:rPr>
        <w:t xml:space="preserve"> </w:t>
      </w:r>
      <w:r w:rsidRPr="007C5524">
        <w:rPr>
          <w:color w:val="282828"/>
        </w:rPr>
        <w:t xml:space="preserve">as defined by </w:t>
      </w:r>
      <w:r w:rsidR="00CA5CD8">
        <w:rPr>
          <w:color w:val="282828"/>
        </w:rPr>
        <w:t xml:space="preserve">New Mexico State University Policy and </w:t>
      </w:r>
      <w:r w:rsidRPr="007C5524">
        <w:rPr>
          <w:color w:val="282828"/>
        </w:rPr>
        <w:t>the State of New Mexico</w:t>
      </w:r>
      <w:r w:rsidR="00CA5CD8">
        <w:rPr>
          <w:color w:val="282828"/>
        </w:rPr>
        <w:t xml:space="preserve"> statutes</w:t>
      </w:r>
      <w:r w:rsidRPr="007C5524">
        <w:rPr>
          <w:color w:val="282828"/>
        </w:rPr>
        <w:t>.</w:t>
      </w:r>
    </w:p>
    <w:p w14:paraId="158EE586" w14:textId="5E5F9E62" w:rsidR="00E30CDA" w:rsidRPr="007C5524" w:rsidRDefault="00C2615D" w:rsidP="00E069DB">
      <w:pPr>
        <w:pStyle w:val="ListParagraph"/>
        <w:numPr>
          <w:ilvl w:val="0"/>
          <w:numId w:val="22"/>
        </w:numPr>
        <w:shd w:val="clear" w:color="auto" w:fill="FFFFFF"/>
        <w:ind w:left="1080" w:right="54"/>
        <w:contextualSpacing/>
        <w:rPr>
          <w:color w:val="333333"/>
        </w:rPr>
      </w:pPr>
      <w:r w:rsidRPr="007C5524">
        <w:rPr>
          <w:color w:val="282828"/>
        </w:rPr>
        <w:t xml:space="preserve">Theft of, or unwarranted damage to, </w:t>
      </w:r>
      <w:r w:rsidR="007656F4">
        <w:rPr>
          <w:color w:val="282828"/>
        </w:rPr>
        <w:t>u</w:t>
      </w:r>
      <w:r w:rsidRPr="007C5524">
        <w:rPr>
          <w:color w:val="282828"/>
        </w:rPr>
        <w:t xml:space="preserve">niversity property or property of any </w:t>
      </w:r>
      <w:r w:rsidR="00CA5CD8">
        <w:rPr>
          <w:color w:val="282828"/>
        </w:rPr>
        <w:t>University community member</w:t>
      </w:r>
      <w:r w:rsidRPr="007C5524">
        <w:rPr>
          <w:color w:val="282828"/>
        </w:rPr>
        <w:t>.</w:t>
      </w:r>
    </w:p>
    <w:p w14:paraId="260806A5" w14:textId="77777777" w:rsidR="00E30CDA" w:rsidRPr="007C5524" w:rsidRDefault="00C2615D" w:rsidP="00E069DB">
      <w:pPr>
        <w:pStyle w:val="ListParagraph"/>
        <w:numPr>
          <w:ilvl w:val="0"/>
          <w:numId w:val="22"/>
        </w:numPr>
        <w:shd w:val="clear" w:color="auto" w:fill="FFFFFF"/>
        <w:ind w:left="1080" w:right="54"/>
        <w:contextualSpacing/>
        <w:rPr>
          <w:color w:val="333333"/>
        </w:rPr>
      </w:pPr>
      <w:r w:rsidRPr="007C5524">
        <w:rPr>
          <w:color w:val="282828"/>
        </w:rPr>
        <w:t>Failure to comply with Housing regulations.</w:t>
      </w:r>
    </w:p>
    <w:p w14:paraId="1CF3ADED" w14:textId="59077A46" w:rsidR="00E30CDA" w:rsidRPr="007C5524" w:rsidRDefault="00C2615D" w:rsidP="00E069DB">
      <w:pPr>
        <w:pStyle w:val="ListParagraph"/>
        <w:numPr>
          <w:ilvl w:val="0"/>
          <w:numId w:val="22"/>
        </w:numPr>
        <w:shd w:val="clear" w:color="auto" w:fill="FFFFFF"/>
        <w:ind w:left="1080" w:right="54"/>
        <w:contextualSpacing/>
        <w:rPr>
          <w:color w:val="333333"/>
        </w:rPr>
      </w:pPr>
      <w:r w:rsidRPr="007C5524">
        <w:rPr>
          <w:color w:val="282828"/>
        </w:rPr>
        <w:t xml:space="preserve">Failure to comply with the lawful directives of </w:t>
      </w:r>
      <w:r w:rsidR="007656F4">
        <w:rPr>
          <w:color w:val="282828"/>
        </w:rPr>
        <w:t>u</w:t>
      </w:r>
      <w:r w:rsidRPr="007C5524">
        <w:rPr>
          <w:color w:val="282828"/>
        </w:rPr>
        <w:t xml:space="preserve">niversity employees acting within the scope of their duties, including those directives issued by a </w:t>
      </w:r>
      <w:r w:rsidR="007656F4">
        <w:rPr>
          <w:color w:val="282828"/>
        </w:rPr>
        <w:t>u</w:t>
      </w:r>
      <w:r w:rsidR="00F628B7">
        <w:rPr>
          <w:color w:val="282828"/>
        </w:rPr>
        <w:t>niversity</w:t>
      </w:r>
      <w:r w:rsidRPr="007C5524">
        <w:rPr>
          <w:color w:val="282828"/>
          <w:w w:val="99"/>
        </w:rPr>
        <w:t xml:space="preserve"> </w:t>
      </w:r>
      <w:r w:rsidRPr="007C5524">
        <w:rPr>
          <w:color w:val="282828"/>
        </w:rPr>
        <w:t>administrator to ensure the safety and well-being of students</w:t>
      </w:r>
      <w:r w:rsidRPr="007C5524">
        <w:rPr>
          <w:color w:val="525252"/>
        </w:rPr>
        <w:t>.</w:t>
      </w:r>
    </w:p>
    <w:p w14:paraId="4B642999" w14:textId="6B39D4A1" w:rsidR="00E30CDA" w:rsidRPr="007C5524" w:rsidRDefault="00C2615D" w:rsidP="00E069DB">
      <w:pPr>
        <w:pStyle w:val="ListParagraph"/>
        <w:numPr>
          <w:ilvl w:val="0"/>
          <w:numId w:val="22"/>
        </w:numPr>
        <w:shd w:val="clear" w:color="auto" w:fill="FFFFFF"/>
        <w:ind w:left="1080" w:right="54"/>
        <w:contextualSpacing/>
        <w:rPr>
          <w:color w:val="333333"/>
        </w:rPr>
      </w:pPr>
      <w:r w:rsidRPr="007C5524">
        <w:rPr>
          <w:color w:val="282828"/>
        </w:rPr>
        <w:t xml:space="preserve">Entry into, or use of, any building, facility, room or other </w:t>
      </w:r>
      <w:r w:rsidR="007656F4">
        <w:rPr>
          <w:color w:val="282828"/>
        </w:rPr>
        <w:t>u</w:t>
      </w:r>
      <w:r w:rsidRPr="007C5524">
        <w:rPr>
          <w:color w:val="282828"/>
        </w:rPr>
        <w:t>niversity property</w:t>
      </w:r>
      <w:r w:rsidRPr="007C5524">
        <w:rPr>
          <w:color w:val="282828"/>
          <w:w w:val="99"/>
        </w:rPr>
        <w:t xml:space="preserve"> </w:t>
      </w:r>
      <w:r w:rsidRPr="007C5524">
        <w:rPr>
          <w:color w:val="282828"/>
        </w:rPr>
        <w:t>or grounds without authorized approval</w:t>
      </w:r>
      <w:r w:rsidR="00B10C54" w:rsidRPr="007C5524">
        <w:rPr>
          <w:color w:val="282828"/>
        </w:rPr>
        <w:t xml:space="preserve">. </w:t>
      </w:r>
      <w:r w:rsidRPr="007C5524">
        <w:rPr>
          <w:color w:val="282828"/>
        </w:rPr>
        <w:t xml:space="preserve">This also includes the unauthorized possession or use of </w:t>
      </w:r>
      <w:r w:rsidR="00F628B7" w:rsidRPr="007C5524">
        <w:rPr>
          <w:color w:val="282828"/>
        </w:rPr>
        <w:t>university</w:t>
      </w:r>
      <w:r w:rsidRPr="007C5524">
        <w:rPr>
          <w:color w:val="282828"/>
        </w:rPr>
        <w:t xml:space="preserve"> keys, lock combinations, or other access codes.</w:t>
      </w:r>
    </w:p>
    <w:p w14:paraId="5C9CBDE1" w14:textId="0A3569CA" w:rsidR="00E30CDA" w:rsidRPr="007C5524" w:rsidRDefault="00150D77" w:rsidP="00E069DB">
      <w:pPr>
        <w:pStyle w:val="ListParagraph"/>
        <w:numPr>
          <w:ilvl w:val="0"/>
          <w:numId w:val="22"/>
        </w:numPr>
        <w:shd w:val="clear" w:color="auto" w:fill="FFFFFF"/>
        <w:ind w:left="1080" w:right="54"/>
        <w:contextualSpacing/>
        <w:rPr>
          <w:color w:val="333333"/>
        </w:rPr>
      </w:pPr>
      <w:r w:rsidRPr="007C5524">
        <w:rPr>
          <w:color w:val="282828"/>
        </w:rPr>
        <w:t>Participation i</w:t>
      </w:r>
      <w:r w:rsidR="00C2615D" w:rsidRPr="007C5524">
        <w:rPr>
          <w:color w:val="282828"/>
        </w:rPr>
        <w:t xml:space="preserve">n illegal gambling activities on </w:t>
      </w:r>
      <w:r w:rsidR="00F628B7" w:rsidRPr="007C5524">
        <w:rPr>
          <w:color w:val="282828"/>
        </w:rPr>
        <w:t>university</w:t>
      </w:r>
      <w:r w:rsidR="00C2615D" w:rsidRPr="007C5524">
        <w:rPr>
          <w:color w:val="282828"/>
        </w:rPr>
        <w:t>-owned or -controlled</w:t>
      </w:r>
      <w:r w:rsidR="00C2615D" w:rsidRPr="007C5524">
        <w:rPr>
          <w:color w:val="282828"/>
          <w:w w:val="98"/>
        </w:rPr>
        <w:t xml:space="preserve"> </w:t>
      </w:r>
      <w:r w:rsidR="00C2615D" w:rsidRPr="007C5524">
        <w:rPr>
          <w:color w:val="282828"/>
        </w:rPr>
        <w:t xml:space="preserve">property or at a function identified with the </w:t>
      </w:r>
      <w:r w:rsidR="00F628B7">
        <w:rPr>
          <w:color w:val="282828"/>
        </w:rPr>
        <w:t>u</w:t>
      </w:r>
      <w:r w:rsidR="00C2615D" w:rsidRPr="007C5524">
        <w:rPr>
          <w:color w:val="282828"/>
        </w:rPr>
        <w:t>niversity.</w:t>
      </w:r>
    </w:p>
    <w:p w14:paraId="042D3EC7" w14:textId="371EA022" w:rsidR="00E30CDA" w:rsidRPr="007C5524" w:rsidRDefault="00C2615D" w:rsidP="00E069DB">
      <w:pPr>
        <w:pStyle w:val="ListParagraph"/>
        <w:numPr>
          <w:ilvl w:val="0"/>
          <w:numId w:val="22"/>
        </w:numPr>
        <w:shd w:val="clear" w:color="auto" w:fill="FFFFFF"/>
        <w:ind w:left="1080" w:right="54"/>
        <w:contextualSpacing/>
        <w:rPr>
          <w:color w:val="333333"/>
        </w:rPr>
      </w:pPr>
      <w:r w:rsidRPr="007C5524">
        <w:rPr>
          <w:color w:val="282828"/>
        </w:rPr>
        <w:t>Possession</w:t>
      </w:r>
      <w:r w:rsidRPr="007C5524">
        <w:rPr>
          <w:color w:val="525252"/>
        </w:rPr>
        <w:t xml:space="preserve"> </w:t>
      </w:r>
      <w:r w:rsidRPr="007C5524">
        <w:rPr>
          <w:color w:val="282828"/>
        </w:rPr>
        <w:t>or consumption of alcoholic beverages in contradiction of state law</w:t>
      </w:r>
      <w:r w:rsidRPr="007C5524">
        <w:rPr>
          <w:color w:val="282828"/>
          <w:w w:val="96"/>
        </w:rPr>
        <w:t xml:space="preserve"> </w:t>
      </w:r>
      <w:r w:rsidRPr="007C5524">
        <w:rPr>
          <w:color w:val="282828"/>
        </w:rPr>
        <w:t xml:space="preserve">and/or </w:t>
      </w:r>
      <w:r w:rsidR="007656F4">
        <w:rPr>
          <w:color w:val="282828"/>
        </w:rPr>
        <w:t>u</w:t>
      </w:r>
      <w:r w:rsidRPr="007C5524">
        <w:rPr>
          <w:color w:val="282828"/>
        </w:rPr>
        <w:t>niversity policy.</w:t>
      </w:r>
    </w:p>
    <w:p w14:paraId="56CE0A32" w14:textId="77777777" w:rsidR="00E30CDA" w:rsidRPr="007C5524" w:rsidRDefault="00C2615D" w:rsidP="00E069DB">
      <w:pPr>
        <w:pStyle w:val="ListParagraph"/>
        <w:numPr>
          <w:ilvl w:val="0"/>
          <w:numId w:val="22"/>
        </w:numPr>
        <w:shd w:val="clear" w:color="auto" w:fill="FFFFFF"/>
        <w:ind w:left="1080" w:right="54"/>
        <w:contextualSpacing/>
        <w:rPr>
          <w:color w:val="333333"/>
        </w:rPr>
      </w:pPr>
      <w:r w:rsidRPr="007C5524">
        <w:rPr>
          <w:color w:val="282828"/>
        </w:rPr>
        <w:t>Entering or attempting to enter any athletic contest, dance, social event, or other event without proper credentials for admission (e.g., ticket, identification card, or</w:t>
      </w:r>
      <w:r w:rsidRPr="007C5524">
        <w:rPr>
          <w:color w:val="282828"/>
          <w:w w:val="103"/>
        </w:rPr>
        <w:t xml:space="preserve"> </w:t>
      </w:r>
      <w:r w:rsidRPr="007C5524">
        <w:rPr>
          <w:color w:val="282828"/>
        </w:rPr>
        <w:t>invitation).</w:t>
      </w:r>
    </w:p>
    <w:p w14:paraId="3969F8F4" w14:textId="34DF71F3" w:rsidR="00E30CDA" w:rsidRPr="007C5524" w:rsidRDefault="00C2615D" w:rsidP="00E069DB">
      <w:pPr>
        <w:pStyle w:val="ListParagraph"/>
        <w:numPr>
          <w:ilvl w:val="0"/>
          <w:numId w:val="22"/>
        </w:numPr>
        <w:shd w:val="clear" w:color="auto" w:fill="FFFFFF"/>
        <w:ind w:left="1080" w:right="54"/>
        <w:contextualSpacing/>
        <w:rPr>
          <w:color w:val="333333"/>
        </w:rPr>
      </w:pPr>
      <w:r w:rsidRPr="007C5524">
        <w:rPr>
          <w:color w:val="282828"/>
        </w:rPr>
        <w:t xml:space="preserve">Failure to make </w:t>
      </w:r>
      <w:r w:rsidR="00CA5CD8">
        <w:rPr>
          <w:color w:val="282828"/>
        </w:rPr>
        <w:t xml:space="preserve">a </w:t>
      </w:r>
      <w:r w:rsidRPr="007C5524">
        <w:rPr>
          <w:color w:val="282828"/>
        </w:rPr>
        <w:t xml:space="preserve">satisfactory settlement for any debts to the </w:t>
      </w:r>
      <w:r w:rsidR="007656F4">
        <w:rPr>
          <w:color w:val="282828"/>
        </w:rPr>
        <w:t>u</w:t>
      </w:r>
      <w:r w:rsidRPr="007C5524">
        <w:rPr>
          <w:color w:val="282828"/>
        </w:rPr>
        <w:t>niversity.</w:t>
      </w:r>
    </w:p>
    <w:p w14:paraId="31808BD9" w14:textId="12CF55E3" w:rsidR="00E30CDA" w:rsidRPr="007C5524" w:rsidRDefault="00C2615D" w:rsidP="00E069DB">
      <w:pPr>
        <w:pStyle w:val="ListParagraph"/>
        <w:numPr>
          <w:ilvl w:val="0"/>
          <w:numId w:val="22"/>
        </w:numPr>
        <w:shd w:val="clear" w:color="auto" w:fill="FFFFFF"/>
        <w:ind w:left="1080" w:right="54"/>
        <w:contextualSpacing/>
        <w:rPr>
          <w:color w:val="333333"/>
        </w:rPr>
      </w:pPr>
      <w:r w:rsidRPr="007C5524">
        <w:rPr>
          <w:color w:val="282828"/>
        </w:rPr>
        <w:t xml:space="preserve">Failure to comply with </w:t>
      </w:r>
      <w:r w:rsidR="007656F4">
        <w:rPr>
          <w:color w:val="282828"/>
        </w:rPr>
        <w:t>u</w:t>
      </w:r>
      <w:r w:rsidRPr="007C5524">
        <w:rPr>
          <w:color w:val="282828"/>
        </w:rPr>
        <w:t>niversity traffic rules and regulations.</w:t>
      </w:r>
    </w:p>
    <w:p w14:paraId="2B81CA31" w14:textId="77777777" w:rsidR="00B507AD" w:rsidRPr="007C5524" w:rsidRDefault="00B507AD" w:rsidP="00E069DB">
      <w:pPr>
        <w:shd w:val="clear" w:color="auto" w:fill="FFFFFF"/>
        <w:ind w:left="270" w:right="54"/>
        <w:contextualSpacing/>
        <w:rPr>
          <w:color w:val="282828"/>
        </w:rPr>
      </w:pPr>
    </w:p>
    <w:p w14:paraId="2D3682C8" w14:textId="24AF788F" w:rsidR="00E30CDA" w:rsidRPr="007C5524" w:rsidRDefault="00C2615D" w:rsidP="00E069DB">
      <w:pPr>
        <w:shd w:val="clear" w:color="auto" w:fill="FFFFFF"/>
        <w:ind w:right="54"/>
        <w:contextualSpacing/>
        <w:rPr>
          <w:color w:val="282828"/>
        </w:rPr>
      </w:pPr>
      <w:r w:rsidRPr="007C5524">
        <w:rPr>
          <w:color w:val="282828"/>
        </w:rPr>
        <w:t>This list is not designed to be</w:t>
      </w:r>
      <w:r w:rsidR="00CA5CD8">
        <w:rPr>
          <w:color w:val="282828"/>
        </w:rPr>
        <w:t xml:space="preserve"> an</w:t>
      </w:r>
      <w:r w:rsidRPr="007C5524">
        <w:rPr>
          <w:color w:val="282828"/>
        </w:rPr>
        <w:t xml:space="preserve"> </w:t>
      </w:r>
      <w:proofErr w:type="spellStart"/>
      <w:r w:rsidRPr="007C5524">
        <w:rPr>
          <w:color w:val="282828"/>
        </w:rPr>
        <w:t xml:space="preserve">all </w:t>
      </w:r>
      <w:r w:rsidR="009B233A" w:rsidRPr="007C5524">
        <w:rPr>
          <w:color w:val="282828"/>
        </w:rPr>
        <w:t>inclusive</w:t>
      </w:r>
      <w:proofErr w:type="spellEnd"/>
      <w:r w:rsidR="009B233A" w:rsidRPr="007C5524">
        <w:rPr>
          <w:color w:val="282828"/>
        </w:rPr>
        <w:t xml:space="preserve"> but</w:t>
      </w:r>
      <w:r w:rsidRPr="007C5524">
        <w:rPr>
          <w:color w:val="282828"/>
        </w:rPr>
        <w:t xml:space="preserve"> offers examples of the types of</w:t>
      </w:r>
      <w:r w:rsidRPr="007C5524">
        <w:rPr>
          <w:color w:val="282828"/>
          <w:w w:val="95"/>
        </w:rPr>
        <w:t xml:space="preserve"> </w:t>
      </w:r>
      <w:r w:rsidRPr="007C5524">
        <w:rPr>
          <w:color w:val="282828"/>
        </w:rPr>
        <w:t>prohibited conduct.</w:t>
      </w:r>
    </w:p>
    <w:p w14:paraId="18ADC71A" w14:textId="107FEEBD" w:rsidR="002B128C" w:rsidRPr="007C5524" w:rsidRDefault="002B128C" w:rsidP="009E6D89">
      <w:pPr>
        <w:ind w:right="54"/>
        <w:contextualSpacing/>
      </w:pPr>
    </w:p>
    <w:p w14:paraId="5DBBE0A0" w14:textId="77777777" w:rsidR="00631D8C" w:rsidRPr="007C5524" w:rsidRDefault="00631D8C" w:rsidP="00E069DB">
      <w:pPr>
        <w:pStyle w:val="BodyText"/>
        <w:ind w:left="0" w:right="54"/>
        <w:contextualSpacing/>
        <w:jc w:val="center"/>
        <w:outlineLvl w:val="0"/>
        <w:rPr>
          <w:b/>
          <w:bCs/>
          <w:color w:val="242424"/>
          <w:w w:val="110"/>
          <w:sz w:val="28"/>
          <w:szCs w:val="28"/>
        </w:rPr>
      </w:pPr>
      <w:r w:rsidRPr="007C5524">
        <w:rPr>
          <w:b/>
          <w:bCs/>
          <w:color w:val="242424"/>
          <w:w w:val="110"/>
          <w:sz w:val="28"/>
          <w:szCs w:val="28"/>
        </w:rPr>
        <w:t>Academic Probation and Suspension</w:t>
      </w:r>
    </w:p>
    <w:p w14:paraId="0BA5431A" w14:textId="2CF21ACF" w:rsidR="002B128C" w:rsidRPr="007C5524" w:rsidRDefault="00C2615D" w:rsidP="00E069DB">
      <w:pPr>
        <w:pStyle w:val="Heading1"/>
        <w:ind w:left="0" w:right="54"/>
        <w:contextualSpacing/>
        <w:rPr>
          <w:color w:val="282828"/>
          <w:sz w:val="24"/>
          <w:szCs w:val="24"/>
        </w:rPr>
      </w:pPr>
      <w:r w:rsidRPr="007C5524">
        <w:rPr>
          <w:color w:val="282828"/>
          <w:w w:val="105"/>
          <w:sz w:val="24"/>
          <w:szCs w:val="24"/>
        </w:rPr>
        <w:t>The Department of Communication Studies</w:t>
      </w:r>
      <w:r w:rsidR="00631D8C" w:rsidRPr="007C5524">
        <w:rPr>
          <w:color w:val="282828"/>
          <w:w w:val="105"/>
          <w:sz w:val="24"/>
          <w:szCs w:val="24"/>
        </w:rPr>
        <w:t xml:space="preserve"> </w:t>
      </w:r>
      <w:r w:rsidR="009B6302">
        <w:rPr>
          <w:color w:val="282828"/>
          <w:w w:val="105"/>
          <w:sz w:val="24"/>
          <w:szCs w:val="24"/>
        </w:rPr>
        <w:t>reviews the a</w:t>
      </w:r>
      <w:r w:rsidRPr="007C5524">
        <w:rPr>
          <w:color w:val="282828"/>
          <w:sz w:val="24"/>
          <w:szCs w:val="24"/>
        </w:rPr>
        <w:t>cademi</w:t>
      </w:r>
      <w:r w:rsidR="00631D8C" w:rsidRPr="007C5524">
        <w:rPr>
          <w:color w:val="282828"/>
          <w:sz w:val="24"/>
          <w:szCs w:val="24"/>
        </w:rPr>
        <w:t xml:space="preserve">c records of </w:t>
      </w:r>
      <w:r w:rsidR="009B6302" w:rsidRPr="007C5524">
        <w:rPr>
          <w:color w:val="282828"/>
          <w:sz w:val="24"/>
          <w:szCs w:val="24"/>
        </w:rPr>
        <w:t>all</w:t>
      </w:r>
      <w:r w:rsidR="009B6302">
        <w:rPr>
          <w:color w:val="282828"/>
          <w:sz w:val="24"/>
          <w:szCs w:val="24"/>
        </w:rPr>
        <w:t xml:space="preserve"> </w:t>
      </w:r>
      <w:r w:rsidR="009B6302" w:rsidRPr="007C5524">
        <w:rPr>
          <w:color w:val="282828"/>
          <w:sz w:val="24"/>
          <w:szCs w:val="24"/>
        </w:rPr>
        <w:t>graduate</w:t>
      </w:r>
      <w:r w:rsidR="00631D8C" w:rsidRPr="007C5524">
        <w:rPr>
          <w:color w:val="282828"/>
          <w:sz w:val="24"/>
          <w:szCs w:val="24"/>
        </w:rPr>
        <w:t xml:space="preserve"> students</w:t>
      </w:r>
      <w:r w:rsidR="009B6302">
        <w:rPr>
          <w:color w:val="282828"/>
          <w:sz w:val="24"/>
          <w:szCs w:val="24"/>
        </w:rPr>
        <w:t xml:space="preserve"> </w:t>
      </w:r>
      <w:r w:rsidR="00631D8C" w:rsidRPr="007C5524">
        <w:rPr>
          <w:color w:val="282828"/>
          <w:sz w:val="24"/>
          <w:szCs w:val="24"/>
        </w:rPr>
        <w:t xml:space="preserve">at the </w:t>
      </w:r>
      <w:r w:rsidRPr="007C5524">
        <w:rPr>
          <w:color w:val="282828"/>
          <w:sz w:val="24"/>
          <w:szCs w:val="24"/>
        </w:rPr>
        <w:t>end of each semester when possible</w:t>
      </w:r>
      <w:r w:rsidR="00B10C54" w:rsidRPr="007C5524">
        <w:rPr>
          <w:color w:val="282828"/>
          <w:sz w:val="24"/>
          <w:szCs w:val="24"/>
        </w:rPr>
        <w:t xml:space="preserve">. </w:t>
      </w:r>
      <w:r w:rsidRPr="007C5524">
        <w:rPr>
          <w:color w:val="282828"/>
          <w:sz w:val="24"/>
          <w:szCs w:val="24"/>
        </w:rPr>
        <w:t xml:space="preserve">A student whose cumulative GPA in Communication Studies courses at the end of any semester is less than 3.0 will be informed in writing and will </w:t>
      </w:r>
      <w:r w:rsidR="00631D8C" w:rsidRPr="007C5524">
        <w:rPr>
          <w:color w:val="282828"/>
          <w:sz w:val="24"/>
          <w:szCs w:val="24"/>
        </w:rPr>
        <w:t>automatically be placed on probation with the Department</w:t>
      </w:r>
      <w:r w:rsidR="00B10C54" w:rsidRPr="007C5524">
        <w:rPr>
          <w:color w:val="282828"/>
          <w:sz w:val="24"/>
          <w:szCs w:val="24"/>
        </w:rPr>
        <w:t xml:space="preserve">. </w:t>
      </w:r>
      <w:r w:rsidR="00631D8C" w:rsidRPr="007C5524">
        <w:rPr>
          <w:color w:val="282828"/>
          <w:sz w:val="24"/>
          <w:szCs w:val="24"/>
        </w:rPr>
        <w:t>If</w:t>
      </w:r>
      <w:r w:rsidR="00CA5CD8">
        <w:rPr>
          <w:color w:val="282828"/>
          <w:sz w:val="24"/>
          <w:szCs w:val="24"/>
        </w:rPr>
        <w:t>,</w:t>
      </w:r>
      <w:r w:rsidR="00631D8C" w:rsidRPr="007C5524">
        <w:rPr>
          <w:color w:val="282828"/>
          <w:sz w:val="24"/>
          <w:szCs w:val="24"/>
        </w:rPr>
        <w:t xml:space="preserve"> during the next </w:t>
      </w:r>
      <w:r w:rsidRPr="007C5524">
        <w:rPr>
          <w:color w:val="282828"/>
          <w:sz w:val="24"/>
          <w:szCs w:val="24"/>
        </w:rPr>
        <w:t>enrollment period, a student fails to earn a cumulative GPA of 3.0 or to show substantial improvement in the quality</w:t>
      </w:r>
      <w:r w:rsidRPr="007C5524">
        <w:rPr>
          <w:color w:val="282828"/>
          <w:w w:val="97"/>
          <w:sz w:val="24"/>
          <w:szCs w:val="24"/>
        </w:rPr>
        <w:t xml:space="preserve"> </w:t>
      </w:r>
      <w:r w:rsidRPr="007C5524">
        <w:rPr>
          <w:color w:val="282828"/>
          <w:sz w:val="24"/>
          <w:szCs w:val="24"/>
        </w:rPr>
        <w:t xml:space="preserve">of work in Communication Studies (as </w:t>
      </w:r>
      <w:r w:rsidRPr="007C5524">
        <w:rPr>
          <w:color w:val="282828"/>
          <w:sz w:val="24"/>
          <w:szCs w:val="24"/>
        </w:rPr>
        <w:lastRenderedPageBreak/>
        <w:t xml:space="preserve">determined by the department graduate faculty), the student will be </w:t>
      </w:r>
      <w:r w:rsidR="008A1925" w:rsidRPr="007C5524">
        <w:rPr>
          <w:color w:val="282828"/>
          <w:sz w:val="24"/>
          <w:szCs w:val="24"/>
        </w:rPr>
        <w:t>suspended</w:t>
      </w:r>
      <w:r w:rsidR="00CC0780" w:rsidRPr="007C5524">
        <w:rPr>
          <w:color w:val="282828"/>
          <w:sz w:val="24"/>
          <w:szCs w:val="24"/>
        </w:rPr>
        <w:t xml:space="preserve"> from the Department </w:t>
      </w:r>
      <w:r w:rsidRPr="007C5524">
        <w:rPr>
          <w:color w:val="282828"/>
          <w:sz w:val="24"/>
          <w:szCs w:val="24"/>
        </w:rPr>
        <w:t>of Communication Studies</w:t>
      </w:r>
      <w:r w:rsidR="00B10C54" w:rsidRPr="007C5524">
        <w:rPr>
          <w:color w:val="282828"/>
          <w:sz w:val="24"/>
          <w:szCs w:val="24"/>
        </w:rPr>
        <w:t xml:space="preserve">. </w:t>
      </w:r>
      <w:r w:rsidRPr="007C5524">
        <w:rPr>
          <w:color w:val="282828"/>
          <w:sz w:val="24"/>
          <w:szCs w:val="24"/>
        </w:rPr>
        <w:t>A GPA of</w:t>
      </w:r>
      <w:r w:rsidR="008A1925" w:rsidRPr="007C5524">
        <w:rPr>
          <w:color w:val="282828"/>
          <w:sz w:val="24"/>
          <w:szCs w:val="24"/>
        </w:rPr>
        <w:t xml:space="preserve"> </w:t>
      </w:r>
      <w:r w:rsidRPr="007C5524">
        <w:rPr>
          <w:color w:val="282828"/>
          <w:sz w:val="24"/>
          <w:szCs w:val="24"/>
        </w:rPr>
        <w:t>less than 3.0 means any number numerically less than 3.0 with no rounding up</w:t>
      </w:r>
      <w:r w:rsidR="00B10C54" w:rsidRPr="007C5524">
        <w:rPr>
          <w:color w:val="282828"/>
          <w:sz w:val="24"/>
          <w:szCs w:val="24"/>
        </w:rPr>
        <w:t xml:space="preserve">. </w:t>
      </w:r>
      <w:r w:rsidRPr="007C5524">
        <w:rPr>
          <w:color w:val="282828"/>
          <w:sz w:val="24"/>
          <w:szCs w:val="24"/>
        </w:rPr>
        <w:t>For example, a 2.99 is still less than 3.0.</w:t>
      </w:r>
    </w:p>
    <w:p w14:paraId="00280EF5" w14:textId="77777777" w:rsidR="009B6302" w:rsidRDefault="009B6302" w:rsidP="009B6302">
      <w:pPr>
        <w:pStyle w:val="BodyText"/>
        <w:ind w:left="0" w:right="54"/>
        <w:contextualSpacing/>
        <w:rPr>
          <w:color w:val="282828"/>
          <w:w w:val="115"/>
        </w:rPr>
      </w:pPr>
    </w:p>
    <w:p w14:paraId="21B6CEC6" w14:textId="44C04D27" w:rsidR="009B6302" w:rsidRPr="007C5524" w:rsidRDefault="009B6302" w:rsidP="009B6302">
      <w:pPr>
        <w:pStyle w:val="BodyText"/>
        <w:ind w:left="0" w:right="54"/>
        <w:contextualSpacing/>
        <w:rPr>
          <w:color w:val="282828"/>
          <w:w w:val="105"/>
        </w:rPr>
      </w:pPr>
      <w:r w:rsidRPr="007C5524">
        <w:rPr>
          <w:color w:val="282828"/>
          <w:w w:val="115"/>
        </w:rPr>
        <w:t xml:space="preserve">If a </w:t>
      </w:r>
      <w:r w:rsidRPr="007C5524">
        <w:rPr>
          <w:color w:val="282828"/>
          <w:w w:val="105"/>
        </w:rPr>
        <w:t>student wishes to appeal any probation or suspension, the student must formally write a letter</w:t>
      </w:r>
      <w:r w:rsidRPr="007C5524">
        <w:rPr>
          <w:color w:val="282828"/>
          <w:w w:val="109"/>
        </w:rPr>
        <w:t xml:space="preserve"> </w:t>
      </w:r>
      <w:r w:rsidRPr="007C5524">
        <w:rPr>
          <w:color w:val="282828"/>
          <w:w w:val="105"/>
        </w:rPr>
        <w:t xml:space="preserve">to the Dean of the Graduate School. The student must also ask The Department Head of Communication Studies to write a formal letter in support of the appeal to the Dean of the Graduate School. However, the Department Head is </w:t>
      </w:r>
      <w:r w:rsidR="00CA5CD8">
        <w:rPr>
          <w:color w:val="282828"/>
          <w:w w:val="105"/>
        </w:rPr>
        <w:t>not obligated</w:t>
      </w:r>
      <w:r w:rsidRPr="007C5524">
        <w:rPr>
          <w:color w:val="282828"/>
          <w:w w:val="105"/>
        </w:rPr>
        <w:t xml:space="preserve"> to write such a letter.</w:t>
      </w:r>
    </w:p>
    <w:p w14:paraId="7D274630" w14:textId="77777777" w:rsidR="009B6302" w:rsidRPr="007C5524" w:rsidRDefault="009B6302" w:rsidP="009B6302">
      <w:pPr>
        <w:pStyle w:val="BodyText"/>
        <w:ind w:left="180" w:right="54"/>
        <w:contextualSpacing/>
        <w:rPr>
          <w:color w:val="282828"/>
          <w:w w:val="105"/>
        </w:rPr>
      </w:pPr>
    </w:p>
    <w:p w14:paraId="66BC8B7B" w14:textId="707722AE" w:rsidR="009B6302" w:rsidRPr="007C5524" w:rsidRDefault="00CA5CD8" w:rsidP="009B6302">
      <w:pPr>
        <w:pStyle w:val="BodyText"/>
        <w:ind w:left="0" w:right="54"/>
        <w:contextualSpacing/>
        <w:rPr>
          <w:color w:val="282828"/>
        </w:rPr>
      </w:pPr>
      <w:r>
        <w:rPr>
          <w:color w:val="282828"/>
          <w:w w:val="105"/>
        </w:rPr>
        <w:t>A student can be</w:t>
      </w:r>
      <w:r w:rsidR="009B6302" w:rsidRPr="007C5524">
        <w:rPr>
          <w:color w:val="282828"/>
          <w:w w:val="105"/>
        </w:rPr>
        <w:t xml:space="preserve"> suspended from the Department but not the Graduate School. In these rare situations, students can continue to enroll in graduate courses in other departments. Students usually apply to a different program to complete their graduate education.</w:t>
      </w:r>
    </w:p>
    <w:p w14:paraId="5E0C0247" w14:textId="77777777" w:rsidR="002B128C" w:rsidRPr="007C5524" w:rsidRDefault="002B128C" w:rsidP="00E069DB">
      <w:pPr>
        <w:ind w:left="180" w:right="54"/>
        <w:contextualSpacing/>
      </w:pPr>
    </w:p>
    <w:p w14:paraId="0DC042BA" w14:textId="257A6E04" w:rsidR="002B128C" w:rsidRPr="007C5524" w:rsidRDefault="00C2615D" w:rsidP="00E069DB">
      <w:pPr>
        <w:pStyle w:val="BodyText"/>
        <w:ind w:left="0" w:right="54"/>
        <w:contextualSpacing/>
      </w:pPr>
      <w:r w:rsidRPr="007C5524">
        <w:rPr>
          <w:color w:val="282828"/>
          <w:w w:val="105"/>
        </w:rPr>
        <w:t>Students on suspension from the Department who wish to continue their M.A. education in</w:t>
      </w:r>
      <w:r w:rsidRPr="007C5524">
        <w:rPr>
          <w:color w:val="282828"/>
          <w:w w:val="102"/>
        </w:rPr>
        <w:t xml:space="preserve"> </w:t>
      </w:r>
      <w:r w:rsidRPr="007C5524">
        <w:rPr>
          <w:color w:val="282828"/>
          <w:w w:val="105"/>
        </w:rPr>
        <w:t>Communication</w:t>
      </w:r>
      <w:r w:rsidR="008A1925" w:rsidRPr="007C5524">
        <w:rPr>
          <w:color w:val="282828"/>
          <w:w w:val="105"/>
        </w:rPr>
        <w:t xml:space="preserve"> </w:t>
      </w:r>
      <w:r w:rsidRPr="007C5524">
        <w:rPr>
          <w:color w:val="282828"/>
          <w:w w:val="105"/>
        </w:rPr>
        <w:t>Studies after suspension must re-apply to the Department</w:t>
      </w:r>
      <w:r w:rsidR="00B10C54" w:rsidRPr="007C5524">
        <w:rPr>
          <w:color w:val="282828"/>
          <w:w w:val="105"/>
        </w:rPr>
        <w:t xml:space="preserve">. </w:t>
      </w:r>
      <w:r w:rsidRPr="007C5524">
        <w:rPr>
          <w:color w:val="282828"/>
          <w:w w:val="105"/>
        </w:rPr>
        <w:t>If</w:t>
      </w:r>
      <w:r w:rsidR="008A1925" w:rsidRPr="007C5524">
        <w:rPr>
          <w:color w:val="282828"/>
          <w:w w:val="105"/>
        </w:rPr>
        <w:t xml:space="preserve"> </w:t>
      </w:r>
      <w:r w:rsidRPr="007C5524">
        <w:rPr>
          <w:color w:val="282828"/>
          <w:w w:val="105"/>
        </w:rPr>
        <w:t>a student wishes to</w:t>
      </w:r>
      <w:r w:rsidRPr="007C5524">
        <w:rPr>
          <w:color w:val="282828"/>
          <w:w w:val="97"/>
        </w:rPr>
        <w:t xml:space="preserve"> </w:t>
      </w:r>
      <w:r w:rsidRPr="007C5524">
        <w:rPr>
          <w:color w:val="282828"/>
          <w:w w:val="105"/>
        </w:rPr>
        <w:t xml:space="preserve">appeal the suspension with the Department, </w:t>
      </w:r>
      <w:r w:rsidR="009B6302">
        <w:rPr>
          <w:color w:val="282828"/>
          <w:w w:val="105"/>
        </w:rPr>
        <w:t>they</w:t>
      </w:r>
      <w:r w:rsidRPr="007C5524">
        <w:rPr>
          <w:color w:val="282828"/>
          <w:w w:val="105"/>
        </w:rPr>
        <w:t xml:space="preserve"> must </w:t>
      </w:r>
      <w:r w:rsidR="00CA5CD8">
        <w:rPr>
          <w:color w:val="282828"/>
          <w:w w:val="105"/>
        </w:rPr>
        <w:t xml:space="preserve">go </w:t>
      </w:r>
      <w:r w:rsidR="009B6302">
        <w:rPr>
          <w:color w:val="282828"/>
          <w:w w:val="105"/>
        </w:rPr>
        <w:t>to the Department Head</w:t>
      </w:r>
      <w:r w:rsidRPr="007C5524">
        <w:rPr>
          <w:color w:val="282828"/>
          <w:w w:val="105"/>
        </w:rPr>
        <w:t>.</w:t>
      </w:r>
    </w:p>
    <w:p w14:paraId="2A721F2B" w14:textId="77777777" w:rsidR="002B128C" w:rsidRPr="007C5524" w:rsidRDefault="002B128C" w:rsidP="00E069DB">
      <w:pPr>
        <w:ind w:right="54"/>
        <w:contextualSpacing/>
        <w:rPr>
          <w:rFonts w:eastAsia="Courier New"/>
        </w:rPr>
      </w:pPr>
    </w:p>
    <w:p w14:paraId="7722859E" w14:textId="77777777" w:rsidR="00AF496F" w:rsidRPr="007C5524" w:rsidRDefault="00AF496F" w:rsidP="00E069DB">
      <w:pPr>
        <w:pStyle w:val="BodyText"/>
        <w:ind w:left="0" w:right="54"/>
        <w:contextualSpacing/>
        <w:jc w:val="center"/>
        <w:outlineLvl w:val="0"/>
        <w:rPr>
          <w:b/>
          <w:bCs/>
          <w:color w:val="242424"/>
          <w:w w:val="110"/>
          <w:sz w:val="28"/>
          <w:szCs w:val="28"/>
        </w:rPr>
      </w:pPr>
      <w:r w:rsidRPr="007C5524">
        <w:rPr>
          <w:b/>
          <w:bCs/>
          <w:color w:val="242424"/>
          <w:w w:val="110"/>
          <w:sz w:val="28"/>
          <w:szCs w:val="28"/>
        </w:rPr>
        <w:t>Graduate Student Appeals</w:t>
      </w:r>
    </w:p>
    <w:p w14:paraId="697844C8" w14:textId="4C07E619" w:rsidR="0093697D" w:rsidRDefault="00AF496F" w:rsidP="00E069DB">
      <w:pPr>
        <w:ind w:right="54"/>
        <w:contextualSpacing/>
        <w:rPr>
          <w:color w:val="282828"/>
          <w:w w:val="105"/>
        </w:rPr>
      </w:pPr>
      <w:r w:rsidRPr="007C5524">
        <w:rPr>
          <w:color w:val="282828"/>
          <w:w w:val="105"/>
        </w:rPr>
        <w:t xml:space="preserve">Any graduate </w:t>
      </w:r>
      <w:r w:rsidR="00C2615D" w:rsidRPr="007C5524">
        <w:rPr>
          <w:color w:val="282828"/>
          <w:w w:val="105"/>
        </w:rPr>
        <w:t>student who believes th</w:t>
      </w:r>
      <w:r w:rsidR="0093697D">
        <w:rPr>
          <w:color w:val="282828"/>
          <w:w w:val="105"/>
        </w:rPr>
        <w:t>ey</w:t>
      </w:r>
      <w:r w:rsidR="00C2615D" w:rsidRPr="007C5524">
        <w:rPr>
          <w:color w:val="282828"/>
          <w:w w:val="105"/>
        </w:rPr>
        <w:t xml:space="preserve"> ha</w:t>
      </w:r>
      <w:r w:rsidR="0093697D">
        <w:rPr>
          <w:color w:val="282828"/>
          <w:w w:val="105"/>
        </w:rPr>
        <w:t>ve</w:t>
      </w:r>
      <w:r w:rsidR="00C2615D" w:rsidRPr="007C5524">
        <w:rPr>
          <w:color w:val="282828"/>
          <w:w w:val="105"/>
        </w:rPr>
        <w:t xml:space="preserve"> been unjustly treated within the academic process may </w:t>
      </w:r>
      <w:r w:rsidR="0093697D">
        <w:rPr>
          <w:color w:val="282828"/>
          <w:w w:val="105"/>
        </w:rPr>
        <w:t xml:space="preserve">appeal following the </w:t>
      </w:r>
      <w:r w:rsidR="00CA5CD8">
        <w:rPr>
          <w:color w:val="282828"/>
          <w:w w:val="105"/>
        </w:rPr>
        <w:t>educational</w:t>
      </w:r>
      <w:r w:rsidR="0093697D">
        <w:rPr>
          <w:color w:val="282828"/>
          <w:w w:val="105"/>
        </w:rPr>
        <w:t xml:space="preserve"> </w:t>
      </w:r>
      <w:r w:rsidR="009E6D89">
        <w:rPr>
          <w:color w:val="282828"/>
          <w:w w:val="105"/>
        </w:rPr>
        <w:t>grievance</w:t>
      </w:r>
      <w:r w:rsidR="0093697D">
        <w:rPr>
          <w:color w:val="282828"/>
          <w:w w:val="105"/>
        </w:rPr>
        <w:t xml:space="preserve"> process for graduate students as outlined in ARP </w:t>
      </w:r>
      <w:hyperlink r:id="rId30" w:history="1">
        <w:r w:rsidR="0093697D" w:rsidRPr="0093697D">
          <w:rPr>
            <w:rStyle w:val="Hyperlink"/>
            <w:w w:val="105"/>
          </w:rPr>
          <w:t>5.14</w:t>
        </w:r>
      </w:hyperlink>
      <w:r w:rsidR="0093697D">
        <w:rPr>
          <w:color w:val="282828"/>
          <w:w w:val="105"/>
        </w:rPr>
        <w:t>.</w:t>
      </w:r>
    </w:p>
    <w:p w14:paraId="7319FD18" w14:textId="296344F6" w:rsidR="00CA57E8" w:rsidRPr="0093697D" w:rsidRDefault="00CA57E8" w:rsidP="0093697D">
      <w:pPr>
        <w:ind w:right="54"/>
        <w:contextualSpacing/>
        <w:rPr>
          <w:rFonts w:eastAsiaTheme="minorHAnsi"/>
          <w:color w:val="282828"/>
          <w:w w:val="105"/>
        </w:rPr>
      </w:pPr>
    </w:p>
    <w:p w14:paraId="12F6C860" w14:textId="77777777" w:rsidR="00735942" w:rsidRPr="007C5524" w:rsidRDefault="00735942" w:rsidP="00E069DB">
      <w:pPr>
        <w:pStyle w:val="BodyText"/>
        <w:ind w:left="0" w:right="54"/>
        <w:contextualSpacing/>
        <w:jc w:val="center"/>
        <w:outlineLvl w:val="0"/>
        <w:rPr>
          <w:b/>
          <w:bCs/>
          <w:color w:val="242424"/>
          <w:w w:val="110"/>
          <w:sz w:val="28"/>
          <w:szCs w:val="28"/>
        </w:rPr>
      </w:pPr>
      <w:r w:rsidRPr="007C5524">
        <w:rPr>
          <w:b/>
          <w:bCs/>
          <w:color w:val="242424"/>
          <w:w w:val="110"/>
          <w:sz w:val="28"/>
          <w:szCs w:val="28"/>
        </w:rPr>
        <w:t>Leave of Absence</w:t>
      </w:r>
    </w:p>
    <w:p w14:paraId="18C032C6" w14:textId="122DFDE1" w:rsidR="0093697D" w:rsidRDefault="00C2615D" w:rsidP="00E069DB">
      <w:pPr>
        <w:ind w:right="54"/>
        <w:contextualSpacing/>
      </w:pPr>
      <w:r w:rsidRPr="007C5524">
        <w:rPr>
          <w:color w:val="282828"/>
          <w:w w:val="105"/>
        </w:rPr>
        <w:t xml:space="preserve">No leave of absence can be taken without the written </w:t>
      </w:r>
      <w:r w:rsidR="0093697D">
        <w:rPr>
          <w:color w:val="282828"/>
          <w:w w:val="105"/>
        </w:rPr>
        <w:t xml:space="preserve">approval of the </w:t>
      </w:r>
      <w:r w:rsidR="00F70F93">
        <w:rPr>
          <w:color w:val="282828"/>
          <w:w w:val="105"/>
        </w:rPr>
        <w:t>student's</w:t>
      </w:r>
      <w:r w:rsidRPr="007C5524">
        <w:rPr>
          <w:color w:val="282828"/>
          <w:w w:val="105"/>
        </w:rPr>
        <w:t xml:space="preserve"> faculty advisor</w:t>
      </w:r>
      <w:r w:rsidRPr="007C5524">
        <w:rPr>
          <w:color w:val="282828"/>
          <w:w w:val="107"/>
        </w:rPr>
        <w:t xml:space="preserve"> </w:t>
      </w:r>
      <w:r w:rsidR="00D8289B" w:rsidRPr="007C5524">
        <w:rPr>
          <w:color w:val="282828"/>
          <w:w w:val="105"/>
        </w:rPr>
        <w:t xml:space="preserve">and the Department </w:t>
      </w:r>
      <w:r w:rsidRPr="007C5524">
        <w:rPr>
          <w:color w:val="282828"/>
          <w:w w:val="105"/>
        </w:rPr>
        <w:t>Head</w:t>
      </w:r>
      <w:r w:rsidR="00B10C54" w:rsidRPr="007C5524">
        <w:rPr>
          <w:color w:val="282828"/>
          <w:w w:val="105"/>
        </w:rPr>
        <w:t xml:space="preserve">. </w:t>
      </w:r>
      <w:r w:rsidR="0093697D">
        <w:rPr>
          <w:color w:val="282828"/>
          <w:w w:val="105"/>
        </w:rPr>
        <w:t>Student</w:t>
      </w:r>
      <w:r w:rsidR="009E6D89">
        <w:rPr>
          <w:color w:val="282828"/>
          <w:w w:val="105"/>
        </w:rPr>
        <w:t>s</w:t>
      </w:r>
      <w:r w:rsidR="0093697D">
        <w:rPr>
          <w:color w:val="282828"/>
          <w:w w:val="105"/>
        </w:rPr>
        <w:t xml:space="preserve"> </w:t>
      </w:r>
      <w:r w:rsidR="009E6D89">
        <w:rPr>
          <w:color w:val="282828"/>
          <w:w w:val="105"/>
        </w:rPr>
        <w:t>must</w:t>
      </w:r>
      <w:r w:rsidR="0093697D">
        <w:rPr>
          <w:color w:val="282828"/>
          <w:w w:val="105"/>
        </w:rPr>
        <w:t xml:space="preserve"> submit a formal letter </w:t>
      </w:r>
      <w:r w:rsidR="009E6D89">
        <w:rPr>
          <w:color w:val="282828"/>
          <w:w w:val="105"/>
        </w:rPr>
        <w:t>through</w:t>
      </w:r>
      <w:r w:rsidR="0093697D">
        <w:rPr>
          <w:color w:val="282828"/>
          <w:w w:val="105"/>
        </w:rPr>
        <w:t xml:space="preserve"> the </w:t>
      </w:r>
      <w:r w:rsidR="009E6D89">
        <w:rPr>
          <w:color w:val="282828"/>
          <w:w w:val="105"/>
        </w:rPr>
        <w:t>Department</w:t>
      </w:r>
      <w:r w:rsidR="0093697D">
        <w:rPr>
          <w:color w:val="282828"/>
          <w:w w:val="105"/>
        </w:rPr>
        <w:t xml:space="preserve"> Head to the Dean of the Graduate School. </w:t>
      </w:r>
      <w:r w:rsidR="00CA5CD8">
        <w:rPr>
          <w:color w:val="282828"/>
          <w:w w:val="105"/>
        </w:rPr>
        <w:t xml:space="preserve">The Graduate School will not accept an </w:t>
      </w:r>
      <w:r w:rsidR="007656F4">
        <w:rPr>
          <w:color w:val="282828"/>
          <w:w w:val="105"/>
        </w:rPr>
        <w:t>email</w:t>
      </w:r>
      <w:r w:rsidR="0093697D">
        <w:rPr>
          <w:color w:val="282828"/>
          <w:w w:val="105"/>
        </w:rPr>
        <w:t xml:space="preserve">. The request should </w:t>
      </w:r>
      <w:r w:rsidR="0093697D" w:rsidRPr="0093697D">
        <w:rPr>
          <w:color w:val="282828"/>
          <w:w w:val="105"/>
        </w:rPr>
        <w:t xml:space="preserve">include the beginning date and the anticipated ending date for the period of absence. </w:t>
      </w:r>
      <w:r w:rsidR="0093697D" w:rsidRPr="0093697D">
        <w:t xml:space="preserve">A graduate student on leave of absence will be expected not to use university facilities and place no demands upon the university faculty and staff, </w:t>
      </w:r>
      <w:r w:rsidR="009E6D89" w:rsidRPr="0093697D">
        <w:t>and</w:t>
      </w:r>
      <w:r w:rsidR="009E6D89">
        <w:t>,</w:t>
      </w:r>
      <w:r w:rsidR="0093697D" w:rsidRPr="0093697D">
        <w:t xml:space="preserve"> therefore</w:t>
      </w:r>
      <w:r w:rsidR="00CA5CD8">
        <w:t>,</w:t>
      </w:r>
      <w:r w:rsidR="0093697D" w:rsidRPr="0093697D">
        <w:t xml:space="preserve"> will pay no fees. Time spent in the </w:t>
      </w:r>
      <w:r w:rsidR="00F70F93">
        <w:t>"</w:t>
      </w:r>
      <w:r w:rsidR="0093697D" w:rsidRPr="0093697D">
        <w:t>leave-of-absence</w:t>
      </w:r>
      <w:r w:rsidR="00F70F93">
        <w:t>"</w:t>
      </w:r>
      <w:r w:rsidR="0093697D" w:rsidRPr="0093697D">
        <w:t xml:space="preserve"> status will not be counted toward the advanced degree time limits. A graduate student who fails to obtain a leave of absence from the Graduate School will be considered withdrawn from the university by the Graduate School. </w:t>
      </w:r>
      <w:r w:rsidR="0033323F">
        <w:t>The</w:t>
      </w:r>
      <w:r w:rsidR="0093697D" w:rsidRPr="0093697D">
        <w:t xml:space="preserve"> student must go through the formal readmission process</w:t>
      </w:r>
      <w:r w:rsidR="0033323F">
        <w:t xml:space="preserve"> to resume studies after such absences</w:t>
      </w:r>
      <w:r w:rsidR="0093697D" w:rsidRPr="0093697D">
        <w:t>.</w:t>
      </w:r>
      <w:r w:rsidR="00EF3CFF">
        <w:t xml:space="preserve"> </w:t>
      </w:r>
    </w:p>
    <w:p w14:paraId="787AF1F7" w14:textId="77777777" w:rsidR="00EF3CFF" w:rsidRDefault="00EF3CFF" w:rsidP="00E069DB">
      <w:pPr>
        <w:ind w:right="54"/>
        <w:contextualSpacing/>
      </w:pPr>
    </w:p>
    <w:p w14:paraId="7AB914D2" w14:textId="5CFA852B" w:rsidR="00EF3CFF" w:rsidRPr="00EF3CFF" w:rsidRDefault="00EF3CFF" w:rsidP="00EF3CFF">
      <w:pPr>
        <w:ind w:right="54"/>
        <w:contextualSpacing/>
      </w:pPr>
      <w:r>
        <w:t xml:space="preserve">Students seeking a medical leave of absence and work with the </w:t>
      </w:r>
      <w:r w:rsidR="00CA5CD8">
        <w:t>Registrar's</w:t>
      </w:r>
      <w:r>
        <w:t xml:space="preserve"> </w:t>
      </w:r>
      <w:r w:rsidRPr="00EF3CFF">
        <w:t xml:space="preserve">Office (575) 646-3411 or </w:t>
      </w:r>
      <w:hyperlink r:id="rId31" w:history="1">
        <w:r w:rsidRPr="00EF3CFF">
          <w:rPr>
            <w:rStyle w:val="Hyperlink"/>
          </w:rPr>
          <w:t>registra@nmsu.edu</w:t>
        </w:r>
      </w:hyperlink>
      <w:r w:rsidRPr="00EF3CFF">
        <w:t xml:space="preserve">. Students in the Military should work with the </w:t>
      </w:r>
      <w:r w:rsidR="00CA5CD8">
        <w:t>Office</w:t>
      </w:r>
      <w:r w:rsidRPr="00EF3CFF">
        <w:t xml:space="preserve"> of Military and Veterans Programs (575) 646-4524 or </w:t>
      </w:r>
      <w:hyperlink r:id="rId32" w:history="1">
        <w:r w:rsidRPr="00EF3CFF">
          <w:rPr>
            <w:rStyle w:val="Hyperlink"/>
          </w:rPr>
          <w:t>mvp@nmsu.edu</w:t>
        </w:r>
      </w:hyperlink>
      <w:r w:rsidRPr="00EF3CFF">
        <w:t xml:space="preserve">. </w:t>
      </w:r>
      <w:r w:rsidRPr="00EF3CFF">
        <w:rPr>
          <w:color w:val="333333"/>
        </w:rPr>
        <w:t xml:space="preserve">All leave of </w:t>
      </w:r>
      <w:r w:rsidR="0033323F">
        <w:rPr>
          <w:color w:val="333333"/>
        </w:rPr>
        <w:t>Absence</w:t>
      </w:r>
      <w:r w:rsidRPr="00EF3CFF">
        <w:rPr>
          <w:color w:val="333333"/>
        </w:rPr>
        <w:t xml:space="preserve"> should be requested as soon as possible</w:t>
      </w:r>
      <w:r w:rsidR="00CA5CD8">
        <w:rPr>
          <w:color w:val="333333"/>
        </w:rPr>
        <w:t>,</w:t>
      </w:r>
      <w:r w:rsidRPr="00EF3CFF">
        <w:rPr>
          <w:color w:val="333333"/>
        </w:rPr>
        <w:t xml:space="preserve"> depending on </w:t>
      </w:r>
      <w:r w:rsidR="00CA5CD8">
        <w:rPr>
          <w:color w:val="333333"/>
        </w:rPr>
        <w:t xml:space="preserve">the </w:t>
      </w:r>
      <w:r w:rsidRPr="00EF3CFF">
        <w:rPr>
          <w:color w:val="333333"/>
        </w:rPr>
        <w:t xml:space="preserve">circumstances. If </w:t>
      </w:r>
      <w:r w:rsidR="00CA5CD8">
        <w:rPr>
          <w:color w:val="333333"/>
        </w:rPr>
        <w:t xml:space="preserve">the </w:t>
      </w:r>
      <w:r w:rsidRPr="00EF3CFF">
        <w:rPr>
          <w:color w:val="333333"/>
        </w:rPr>
        <w:t xml:space="preserve">request </w:t>
      </w:r>
      <w:r w:rsidR="00F73BA3">
        <w:rPr>
          <w:color w:val="333333"/>
        </w:rPr>
        <w:t>is</w:t>
      </w:r>
      <w:r w:rsidRPr="00EF3CFF">
        <w:rPr>
          <w:color w:val="333333"/>
        </w:rPr>
        <w:t xml:space="preserve"> not fulfilled, students must re-apply to the University after </w:t>
      </w:r>
      <w:r w:rsidR="00CA5CD8">
        <w:rPr>
          <w:color w:val="333333"/>
        </w:rPr>
        <w:t>one</w:t>
      </w:r>
      <w:r w:rsidRPr="00EF3CFF">
        <w:rPr>
          <w:color w:val="333333"/>
        </w:rPr>
        <w:t xml:space="preserve"> academic year.</w:t>
      </w:r>
    </w:p>
    <w:p w14:paraId="1631ED80" w14:textId="77777777" w:rsidR="002B128C" w:rsidRDefault="002B128C" w:rsidP="00E069DB">
      <w:pPr>
        <w:ind w:right="54"/>
        <w:contextualSpacing/>
      </w:pPr>
    </w:p>
    <w:p w14:paraId="5B7676EC" w14:textId="77777777" w:rsidR="00D14B1D" w:rsidRDefault="00D14B1D" w:rsidP="00E069DB">
      <w:pPr>
        <w:ind w:right="54"/>
        <w:contextualSpacing/>
      </w:pPr>
    </w:p>
    <w:p w14:paraId="736FF462" w14:textId="77777777" w:rsidR="00D14B1D" w:rsidRPr="007C5524" w:rsidRDefault="00D14B1D" w:rsidP="00E069DB">
      <w:pPr>
        <w:ind w:right="54"/>
        <w:contextualSpacing/>
      </w:pPr>
    </w:p>
    <w:p w14:paraId="1470FCA1" w14:textId="77777777" w:rsidR="00D8289B" w:rsidRPr="007C5524" w:rsidRDefault="00071D74" w:rsidP="00E069DB">
      <w:pPr>
        <w:pStyle w:val="BodyText"/>
        <w:ind w:left="0" w:right="54"/>
        <w:contextualSpacing/>
        <w:jc w:val="center"/>
        <w:outlineLvl w:val="0"/>
        <w:rPr>
          <w:b/>
          <w:bCs/>
          <w:color w:val="242424"/>
          <w:w w:val="110"/>
          <w:sz w:val="28"/>
          <w:szCs w:val="28"/>
        </w:rPr>
      </w:pPr>
      <w:r w:rsidRPr="007C5524">
        <w:rPr>
          <w:b/>
          <w:bCs/>
          <w:color w:val="242424"/>
          <w:w w:val="110"/>
          <w:sz w:val="28"/>
          <w:szCs w:val="28"/>
        </w:rPr>
        <w:t>Graduate Teaching As</w:t>
      </w:r>
      <w:r w:rsidR="00D8289B" w:rsidRPr="007C5524">
        <w:rPr>
          <w:b/>
          <w:bCs/>
          <w:color w:val="242424"/>
          <w:w w:val="110"/>
          <w:sz w:val="28"/>
          <w:szCs w:val="28"/>
        </w:rPr>
        <w:t>sistan</w:t>
      </w:r>
      <w:r w:rsidRPr="007C5524">
        <w:rPr>
          <w:b/>
          <w:bCs/>
          <w:color w:val="242424"/>
          <w:w w:val="110"/>
          <w:sz w:val="28"/>
          <w:szCs w:val="28"/>
        </w:rPr>
        <w:t>t</w:t>
      </w:r>
      <w:r w:rsidR="00D8289B" w:rsidRPr="007C5524">
        <w:rPr>
          <w:b/>
          <w:bCs/>
          <w:color w:val="242424"/>
          <w:w w:val="110"/>
          <w:sz w:val="28"/>
          <w:szCs w:val="28"/>
        </w:rPr>
        <w:t>ships</w:t>
      </w:r>
    </w:p>
    <w:p w14:paraId="203BD041" w14:textId="7DE6EF61" w:rsidR="009E6D89" w:rsidRDefault="00C2615D" w:rsidP="00E069DB">
      <w:pPr>
        <w:pStyle w:val="BodyText"/>
        <w:ind w:left="0" w:right="54"/>
        <w:contextualSpacing/>
        <w:rPr>
          <w:color w:val="2A2A2A"/>
        </w:rPr>
      </w:pPr>
      <w:r w:rsidRPr="007C5524">
        <w:rPr>
          <w:color w:val="2A2A2A"/>
        </w:rPr>
        <w:t>The Communication Studies Departm</w:t>
      </w:r>
      <w:r w:rsidR="00D8289B" w:rsidRPr="007C5524">
        <w:rPr>
          <w:color w:val="2A2A2A"/>
        </w:rPr>
        <w:t>ent awards a limited number of Graduate T</w:t>
      </w:r>
      <w:r w:rsidRPr="007C5524">
        <w:rPr>
          <w:color w:val="2A2A2A"/>
        </w:rPr>
        <w:t xml:space="preserve">eaching </w:t>
      </w:r>
      <w:r w:rsidR="00D8289B" w:rsidRPr="007C5524">
        <w:rPr>
          <w:color w:val="2A2A2A"/>
        </w:rPr>
        <w:t>A</w:t>
      </w:r>
      <w:r w:rsidRPr="007C5524">
        <w:rPr>
          <w:color w:val="2A2A2A"/>
        </w:rPr>
        <w:t>ssistantship</w:t>
      </w:r>
      <w:r w:rsidR="00D8289B" w:rsidRPr="007C5524">
        <w:rPr>
          <w:color w:val="2A2A2A"/>
        </w:rPr>
        <w:t xml:space="preserve">s </w:t>
      </w:r>
      <w:r w:rsidR="009E6D89">
        <w:rPr>
          <w:color w:val="2A2A2A"/>
        </w:rPr>
        <w:t xml:space="preserve">(GTAs) </w:t>
      </w:r>
      <w:r w:rsidR="0033323F">
        <w:rPr>
          <w:color w:val="2A2A2A"/>
        </w:rPr>
        <w:t>annually</w:t>
      </w:r>
      <w:r w:rsidR="00B10C54" w:rsidRPr="007C5524">
        <w:rPr>
          <w:color w:val="2A2A2A"/>
        </w:rPr>
        <w:t xml:space="preserve">. </w:t>
      </w:r>
      <w:r w:rsidR="009E6D89">
        <w:rPr>
          <w:color w:val="2A2A2A"/>
        </w:rPr>
        <w:t xml:space="preserve">All GTAs are bound by the current </w:t>
      </w:r>
      <w:hyperlink r:id="rId33" w:history="1">
        <w:r w:rsidR="009E6D89" w:rsidRPr="009E6D89">
          <w:rPr>
            <w:rStyle w:val="Hyperlink"/>
          </w:rPr>
          <w:t>Collective Bargaining Agreement</w:t>
        </w:r>
      </w:hyperlink>
      <w:r w:rsidR="009E6D89">
        <w:rPr>
          <w:color w:val="2A2A2A"/>
        </w:rPr>
        <w:t xml:space="preserve">. Additional information and resources for the GTA Union are available on the </w:t>
      </w:r>
      <w:hyperlink r:id="rId34" w:history="1">
        <w:r w:rsidR="009E6D89" w:rsidRPr="009E6D89">
          <w:rPr>
            <w:rStyle w:val="Hyperlink"/>
          </w:rPr>
          <w:t>Graduate Assistant Resource</w:t>
        </w:r>
      </w:hyperlink>
      <w:r w:rsidR="009E6D89">
        <w:rPr>
          <w:color w:val="2A2A2A"/>
        </w:rPr>
        <w:t xml:space="preserve"> page.  </w:t>
      </w:r>
    </w:p>
    <w:p w14:paraId="02A9FCBB" w14:textId="77777777" w:rsidR="009E6D89" w:rsidRDefault="009E6D89" w:rsidP="00E069DB">
      <w:pPr>
        <w:pStyle w:val="BodyText"/>
        <w:ind w:left="0" w:right="54"/>
        <w:contextualSpacing/>
        <w:rPr>
          <w:color w:val="2A2A2A"/>
        </w:rPr>
      </w:pPr>
    </w:p>
    <w:p w14:paraId="4D9857A5" w14:textId="182E7C37" w:rsidR="00D8289B" w:rsidRPr="009E6D89" w:rsidRDefault="009E6D89" w:rsidP="00E069DB">
      <w:pPr>
        <w:pStyle w:val="BodyText"/>
        <w:ind w:left="0" w:right="54"/>
        <w:contextualSpacing/>
        <w:rPr>
          <w:color w:val="2A2A2A"/>
        </w:rPr>
      </w:pPr>
      <w:r>
        <w:rPr>
          <w:color w:val="2A2A2A"/>
        </w:rPr>
        <w:t xml:space="preserve">The </w:t>
      </w:r>
      <w:r w:rsidR="00F73BA3">
        <w:rPr>
          <w:color w:val="2A2A2A"/>
        </w:rPr>
        <w:t>department's</w:t>
      </w:r>
      <w:r w:rsidR="00C2615D" w:rsidRPr="007C5524">
        <w:rPr>
          <w:color w:val="2A2A2A"/>
        </w:rPr>
        <w:t xml:space="preserve"> pro</w:t>
      </w:r>
      <w:r w:rsidR="00D8289B" w:rsidRPr="007C5524">
        <w:rPr>
          <w:color w:val="2A2A2A"/>
        </w:rPr>
        <w:t xml:space="preserve">cess </w:t>
      </w:r>
      <w:r>
        <w:rPr>
          <w:color w:val="2A2A2A"/>
        </w:rPr>
        <w:t xml:space="preserve">usually </w:t>
      </w:r>
      <w:r w:rsidR="00D8289B" w:rsidRPr="007C5524">
        <w:rPr>
          <w:color w:val="2A2A2A"/>
        </w:rPr>
        <w:t xml:space="preserve">occurs each March </w:t>
      </w:r>
      <w:r>
        <w:rPr>
          <w:color w:val="2A2A2A"/>
        </w:rPr>
        <w:t xml:space="preserve">and November, and </w:t>
      </w:r>
      <w:r w:rsidR="00C2615D" w:rsidRPr="007C5524">
        <w:rPr>
          <w:color w:val="2A2A2A"/>
        </w:rPr>
        <w:t>as needed thereafter</w:t>
      </w:r>
      <w:r w:rsidR="00B10C54" w:rsidRPr="007C5524">
        <w:rPr>
          <w:color w:val="2A2A2A"/>
        </w:rPr>
        <w:t xml:space="preserve">. </w:t>
      </w:r>
      <w:r>
        <w:rPr>
          <w:color w:val="2A2A2A"/>
        </w:rPr>
        <w:t>Graduate faculty and the Basic Course Director re</w:t>
      </w:r>
      <w:r w:rsidR="00C2615D" w:rsidRPr="007C5524">
        <w:rPr>
          <w:color w:val="2A2A2A"/>
        </w:rPr>
        <w:t>view all complete files and rate the candidates from the best to the least preferred</w:t>
      </w:r>
      <w:r w:rsidR="00B10C54" w:rsidRPr="007C5524">
        <w:rPr>
          <w:color w:val="2A2A2A"/>
        </w:rPr>
        <w:t xml:space="preserve">. </w:t>
      </w:r>
      <w:r w:rsidR="00C2615D" w:rsidRPr="007C5524">
        <w:rPr>
          <w:color w:val="2A2A2A"/>
        </w:rPr>
        <w:t>These are</w:t>
      </w:r>
      <w:r w:rsidR="00D04AB0" w:rsidRPr="007C5524">
        <w:rPr>
          <w:color w:val="2A2A2A"/>
        </w:rPr>
        <w:t xml:space="preserve"> </w:t>
      </w:r>
      <w:r w:rsidR="00F73BA3">
        <w:rPr>
          <w:color w:val="2A2A2A"/>
        </w:rPr>
        <w:t>entirely</w:t>
      </w:r>
      <w:r w:rsidR="00D04AB0" w:rsidRPr="007C5524">
        <w:rPr>
          <w:color w:val="2A2A2A"/>
        </w:rPr>
        <w:t xml:space="preserve"> independent ratings</w:t>
      </w:r>
      <w:r w:rsidR="00F73BA3">
        <w:rPr>
          <w:color w:val="2A2A2A"/>
        </w:rPr>
        <w:t>,</w:t>
      </w:r>
      <w:r>
        <w:rPr>
          <w:color w:val="2A2A2A"/>
        </w:rPr>
        <w:t xml:space="preserve"> and </w:t>
      </w:r>
      <w:r w:rsidR="00C2615D" w:rsidRPr="007C5524">
        <w:rPr>
          <w:color w:val="2A2A2A"/>
        </w:rPr>
        <w:t xml:space="preserve">faculty do not discuss their </w:t>
      </w:r>
      <w:r w:rsidRPr="007C5524">
        <w:rPr>
          <w:color w:val="2A2A2A"/>
        </w:rPr>
        <w:t>ratings,</w:t>
      </w:r>
      <w:r w:rsidR="00C2615D" w:rsidRPr="007C5524">
        <w:rPr>
          <w:color w:val="2A2A2A"/>
        </w:rPr>
        <w:t xml:space="preserve"> nor</w:t>
      </w:r>
      <w:r w:rsidR="00C2615D" w:rsidRPr="007C5524">
        <w:rPr>
          <w:color w:val="2A2A2A"/>
          <w:w w:val="103"/>
        </w:rPr>
        <w:t xml:space="preserve"> </w:t>
      </w:r>
      <w:r w:rsidR="00C2615D" w:rsidRPr="007C5524">
        <w:rPr>
          <w:color w:val="2A2A2A"/>
        </w:rPr>
        <w:t>do they elaborate on them on their review sheet</w:t>
      </w:r>
      <w:r w:rsidR="00B10C54" w:rsidRPr="007C5524">
        <w:rPr>
          <w:color w:val="2A2A2A"/>
        </w:rPr>
        <w:t xml:space="preserve">. </w:t>
      </w:r>
      <w:r w:rsidR="00C2615D" w:rsidRPr="007C5524">
        <w:rPr>
          <w:color w:val="2A2A2A"/>
        </w:rPr>
        <w:t>The Department Head then generates a mean</w:t>
      </w:r>
      <w:r w:rsidR="00D8289B" w:rsidRPr="007C5524">
        <w:rPr>
          <w:color w:val="2A2A2A"/>
        </w:rPr>
        <w:t xml:space="preserve"> s</w:t>
      </w:r>
      <w:r w:rsidR="00C2615D" w:rsidRPr="007C5524">
        <w:rPr>
          <w:color w:val="2A2A2A"/>
        </w:rPr>
        <w:t>core from these ratings and awards assistantships based on those</w:t>
      </w:r>
      <w:r>
        <w:rPr>
          <w:color w:val="2A2A2A"/>
        </w:rPr>
        <w:t xml:space="preserve"> candidates that receive the highest </w:t>
      </w:r>
      <w:r w:rsidR="00C2615D" w:rsidRPr="007C5524">
        <w:rPr>
          <w:color w:val="2A2A2A"/>
        </w:rPr>
        <w:t>scores</w:t>
      </w:r>
      <w:r w:rsidR="00B10C54" w:rsidRPr="007C5524">
        <w:rPr>
          <w:color w:val="2A2A2A"/>
        </w:rPr>
        <w:t xml:space="preserve">. </w:t>
      </w:r>
      <w:r w:rsidR="00C2615D" w:rsidRPr="007C5524">
        <w:rPr>
          <w:color w:val="2A2A2A"/>
        </w:rPr>
        <w:t>The Department Head does not select the Graduate Assistants</w:t>
      </w:r>
      <w:r w:rsidR="00B10C54" w:rsidRPr="007C5524">
        <w:rPr>
          <w:color w:val="2A2A2A"/>
        </w:rPr>
        <w:t xml:space="preserve">. </w:t>
      </w:r>
      <w:r w:rsidR="00D8289B" w:rsidRPr="007C5524">
        <w:rPr>
          <w:color w:val="2A2A2A"/>
        </w:rPr>
        <w:t>T</w:t>
      </w:r>
      <w:r w:rsidR="00C2615D" w:rsidRPr="007C5524">
        <w:rPr>
          <w:color w:val="2A2A2A"/>
        </w:rPr>
        <w:t>he Department Head calculates the</w:t>
      </w:r>
      <w:r w:rsidR="00D8289B" w:rsidRPr="007C5524">
        <w:rPr>
          <w:color w:val="2A2A2A"/>
        </w:rPr>
        <w:t xml:space="preserve"> s</w:t>
      </w:r>
      <w:r w:rsidR="00C2615D" w:rsidRPr="007C5524">
        <w:rPr>
          <w:color w:val="2A2A2A"/>
        </w:rPr>
        <w:t>cores and offers the assistantships</w:t>
      </w:r>
      <w:r w:rsidR="00B10C54" w:rsidRPr="007C5524">
        <w:rPr>
          <w:color w:val="2A2A2A"/>
        </w:rPr>
        <w:t xml:space="preserve">. </w:t>
      </w:r>
      <w:r w:rsidR="00D8289B" w:rsidRPr="007C5524">
        <w:rPr>
          <w:color w:val="2A2A2A"/>
        </w:rPr>
        <w:t xml:space="preserve">If </w:t>
      </w:r>
      <w:r>
        <w:rPr>
          <w:color w:val="2A2A2A"/>
        </w:rPr>
        <w:t xml:space="preserve">a </w:t>
      </w:r>
      <w:r w:rsidR="00D8289B" w:rsidRPr="007C5524">
        <w:rPr>
          <w:color w:val="2A2A2A"/>
        </w:rPr>
        <w:t>p</w:t>
      </w:r>
      <w:r w:rsidR="00C2615D" w:rsidRPr="007C5524">
        <w:rPr>
          <w:color w:val="2A2A2A"/>
        </w:rPr>
        <w:t xml:space="preserve">osition </w:t>
      </w:r>
      <w:r>
        <w:rPr>
          <w:color w:val="2A2A2A"/>
        </w:rPr>
        <w:t xml:space="preserve">opens </w:t>
      </w:r>
      <w:r w:rsidR="00C2615D" w:rsidRPr="007C5524">
        <w:rPr>
          <w:color w:val="2A2A2A"/>
        </w:rPr>
        <w:t>unexpectedly</w:t>
      </w:r>
      <w:r w:rsidR="00F73BA3">
        <w:rPr>
          <w:color w:val="2A2A2A"/>
        </w:rPr>
        <w:t>,</w:t>
      </w:r>
      <w:r w:rsidR="001C4EF6">
        <w:rPr>
          <w:color w:val="2A2A2A"/>
        </w:rPr>
        <w:t xml:space="preserve"> the Department Head </w:t>
      </w:r>
      <w:r w:rsidR="00F73BA3">
        <w:rPr>
          <w:color w:val="2A2A2A"/>
        </w:rPr>
        <w:t>returns</w:t>
      </w:r>
      <w:r w:rsidR="001C4EF6">
        <w:rPr>
          <w:color w:val="2A2A2A"/>
        </w:rPr>
        <w:t xml:space="preserve"> to the original rankings</w:t>
      </w:r>
      <w:r w:rsidR="00F73BA3">
        <w:rPr>
          <w:color w:val="2A2A2A"/>
        </w:rPr>
        <w:t>. Still,</w:t>
      </w:r>
      <w:r w:rsidR="001C4EF6">
        <w:rPr>
          <w:color w:val="2A2A2A"/>
        </w:rPr>
        <w:t xml:space="preserve"> the graduate faculty and Basic Course Director will</w:t>
      </w:r>
      <w:r w:rsidR="00114C3F">
        <w:rPr>
          <w:color w:val="2A2A2A"/>
        </w:rPr>
        <w:t xml:space="preserve"> often</w:t>
      </w:r>
      <w:r w:rsidR="001C4EF6">
        <w:rPr>
          <w:color w:val="2A2A2A"/>
        </w:rPr>
        <w:t xml:space="preserve"> </w:t>
      </w:r>
      <w:r w:rsidR="00C2615D" w:rsidRPr="007C5524">
        <w:rPr>
          <w:color w:val="2A2A2A"/>
        </w:rPr>
        <w:t xml:space="preserve">review new files to </w:t>
      </w:r>
      <w:r w:rsidR="00F73BA3">
        <w:rPr>
          <w:color w:val="2A2A2A"/>
        </w:rPr>
        <w:t>allow newly applied students</w:t>
      </w:r>
      <w:r w:rsidR="00C2615D" w:rsidRPr="007C5524">
        <w:rPr>
          <w:color w:val="2A2A2A"/>
        </w:rPr>
        <w:t xml:space="preserve"> to</w:t>
      </w:r>
      <w:r w:rsidR="00D8289B" w:rsidRPr="007C5524">
        <w:rPr>
          <w:color w:val="2A2A2A"/>
        </w:rPr>
        <w:t xml:space="preserve"> be considered</w:t>
      </w:r>
      <w:r w:rsidR="00C2615D" w:rsidRPr="007C5524">
        <w:rPr>
          <w:color w:val="2A2A2A"/>
        </w:rPr>
        <w:t xml:space="preserve"> for an assistantship.</w:t>
      </w:r>
    </w:p>
    <w:p w14:paraId="686746C1" w14:textId="77777777" w:rsidR="00D8289B" w:rsidRPr="007C5524" w:rsidRDefault="00D8289B" w:rsidP="00E069DB">
      <w:pPr>
        <w:pStyle w:val="BodyText"/>
        <w:ind w:left="201" w:right="54" w:firstLine="9"/>
        <w:contextualSpacing/>
      </w:pPr>
    </w:p>
    <w:p w14:paraId="5D1256F1" w14:textId="6860EB67" w:rsidR="00D8289B" w:rsidRPr="007C5524" w:rsidRDefault="00C2615D" w:rsidP="00E069DB">
      <w:pPr>
        <w:pStyle w:val="BodyText"/>
        <w:ind w:left="0" w:right="54"/>
        <w:contextualSpacing/>
      </w:pPr>
      <w:r w:rsidRPr="007C5524">
        <w:rPr>
          <w:color w:val="2A2A2A"/>
        </w:rPr>
        <w:t xml:space="preserve">Full-time graduate assistants receive a stipend, out-of-state tuition waiver, </w:t>
      </w:r>
      <w:r w:rsidR="00F73BA3">
        <w:rPr>
          <w:color w:val="2A2A2A"/>
        </w:rPr>
        <w:t xml:space="preserve">a </w:t>
      </w:r>
      <w:r w:rsidR="009E6D89">
        <w:rPr>
          <w:color w:val="2A2A2A"/>
        </w:rPr>
        <w:t xml:space="preserve">small scholarship, </w:t>
      </w:r>
      <w:r w:rsidRPr="007C5524">
        <w:rPr>
          <w:color w:val="2A2A2A"/>
        </w:rPr>
        <w:t>and office space</w:t>
      </w:r>
      <w:r w:rsidR="001C4EF6">
        <w:rPr>
          <w:color w:val="2A2A2A"/>
        </w:rPr>
        <w:t xml:space="preserve"> for up to two years or four academic semesters</w:t>
      </w:r>
      <w:r w:rsidR="00F73BA3">
        <w:rPr>
          <w:color w:val="2A2A2A"/>
        </w:rPr>
        <w:t>,</w:t>
      </w:r>
      <w:r w:rsidR="001C4EF6">
        <w:rPr>
          <w:color w:val="2A2A2A"/>
        </w:rPr>
        <w:t xml:space="preserve"> not including the summer semester</w:t>
      </w:r>
      <w:r w:rsidR="00B10C54" w:rsidRPr="007C5524">
        <w:rPr>
          <w:color w:val="2A2A2A"/>
        </w:rPr>
        <w:t xml:space="preserve">. </w:t>
      </w:r>
      <w:r w:rsidRPr="007C5524">
        <w:rPr>
          <w:color w:val="2A2A2A"/>
        </w:rPr>
        <w:t xml:space="preserve">Graduate </w:t>
      </w:r>
      <w:r w:rsidR="001C4EF6">
        <w:rPr>
          <w:color w:val="2A2A2A"/>
        </w:rPr>
        <w:t>A</w:t>
      </w:r>
      <w:r w:rsidRPr="007C5524">
        <w:rPr>
          <w:color w:val="2A2A2A"/>
        </w:rPr>
        <w:t>ssistants</w:t>
      </w:r>
      <w:r w:rsidR="001C4EF6">
        <w:rPr>
          <w:color w:val="2A2A2A"/>
        </w:rPr>
        <w:t xml:space="preserve"> are</w:t>
      </w:r>
      <w:r w:rsidRPr="007C5524">
        <w:rPr>
          <w:color w:val="2A2A2A"/>
        </w:rPr>
        <w:t xml:space="preserve"> require</w:t>
      </w:r>
      <w:r w:rsidR="001C4EF6">
        <w:rPr>
          <w:color w:val="2A2A2A"/>
        </w:rPr>
        <w:t>d</w:t>
      </w:r>
      <w:r w:rsidRPr="007C5524">
        <w:rPr>
          <w:color w:val="2A2A2A"/>
        </w:rPr>
        <w:t xml:space="preserve"> </w:t>
      </w:r>
      <w:r w:rsidR="001C4EF6">
        <w:rPr>
          <w:color w:val="2A2A2A"/>
        </w:rPr>
        <w:t xml:space="preserve">to provide </w:t>
      </w:r>
      <w:r w:rsidRPr="007C5524">
        <w:rPr>
          <w:color w:val="2A2A2A"/>
        </w:rPr>
        <w:t>20 hours of service per week to the department, in most cas</w:t>
      </w:r>
      <w:r w:rsidR="00D8289B" w:rsidRPr="007C5524">
        <w:rPr>
          <w:color w:val="2A2A2A"/>
        </w:rPr>
        <w:t xml:space="preserve">es </w:t>
      </w:r>
      <w:r w:rsidRPr="007C5524">
        <w:rPr>
          <w:color w:val="2A2A2A"/>
        </w:rPr>
        <w:t>assisting in COMM</w:t>
      </w:r>
      <w:r w:rsidR="00521A39" w:rsidRPr="007C5524">
        <w:rPr>
          <w:color w:val="2A2A2A"/>
        </w:rPr>
        <w:t xml:space="preserve"> 1115</w:t>
      </w:r>
      <w:r w:rsidR="00D8289B" w:rsidRPr="007C5524">
        <w:rPr>
          <w:color w:val="2A2A2A"/>
        </w:rPr>
        <w:t>G</w:t>
      </w:r>
      <w:r w:rsidRPr="007C5524">
        <w:rPr>
          <w:color w:val="2A2A2A"/>
        </w:rPr>
        <w:t xml:space="preserve"> (</w:t>
      </w:r>
      <w:r w:rsidR="00521A39" w:rsidRPr="007C5524">
        <w:rPr>
          <w:color w:val="2A2A2A"/>
        </w:rPr>
        <w:t>Introduction to Communication</w:t>
      </w:r>
      <w:r w:rsidRPr="007C5524">
        <w:rPr>
          <w:color w:val="2A2A2A"/>
        </w:rPr>
        <w:t>)</w:t>
      </w:r>
      <w:r w:rsidR="00B10C54" w:rsidRPr="007C5524">
        <w:rPr>
          <w:color w:val="2A2A2A"/>
        </w:rPr>
        <w:t xml:space="preserve">. </w:t>
      </w:r>
      <w:r w:rsidRPr="007C5524">
        <w:rPr>
          <w:color w:val="2A2A2A"/>
        </w:rPr>
        <w:t xml:space="preserve">Additionally, </w:t>
      </w:r>
      <w:r w:rsidR="001C4EF6">
        <w:rPr>
          <w:color w:val="2A2A2A"/>
        </w:rPr>
        <w:t xml:space="preserve">on rare occasions, </w:t>
      </w:r>
      <w:r w:rsidR="00F73BA3">
        <w:rPr>
          <w:color w:val="2A2A2A"/>
        </w:rPr>
        <w:t xml:space="preserve">Graduate Assistants may have </w:t>
      </w:r>
      <w:r w:rsidR="00114C3F">
        <w:rPr>
          <w:color w:val="2A2A2A"/>
        </w:rPr>
        <w:t xml:space="preserve">summer work </w:t>
      </w:r>
      <w:r w:rsidR="00F73BA3">
        <w:rPr>
          <w:color w:val="2A2A2A"/>
        </w:rPr>
        <w:t>opportunities</w:t>
      </w:r>
      <w:r w:rsidRPr="007C5524">
        <w:rPr>
          <w:color w:val="2A2A2A"/>
        </w:rPr>
        <w:t>.</w:t>
      </w:r>
    </w:p>
    <w:p w14:paraId="239E4CEB" w14:textId="77777777" w:rsidR="00D8289B" w:rsidRPr="007C5524" w:rsidRDefault="00D8289B" w:rsidP="00E069DB">
      <w:pPr>
        <w:pStyle w:val="BodyText"/>
        <w:ind w:left="201" w:right="54" w:firstLine="9"/>
        <w:contextualSpacing/>
      </w:pPr>
    </w:p>
    <w:p w14:paraId="0AF9A665" w14:textId="2E237D2A" w:rsidR="00D8289B" w:rsidRPr="007C5524" w:rsidRDefault="00C2615D" w:rsidP="00E069DB">
      <w:pPr>
        <w:pStyle w:val="BodyText"/>
        <w:ind w:left="0" w:right="54"/>
        <w:contextualSpacing/>
      </w:pPr>
      <w:r w:rsidRPr="007C5524">
        <w:rPr>
          <w:color w:val="2A2A2A"/>
        </w:rPr>
        <w:t>The graduate assistantship stipend is intended to help you complete your education</w:t>
      </w:r>
      <w:r w:rsidR="00B10C54" w:rsidRPr="007C5524">
        <w:rPr>
          <w:color w:val="2A2A2A"/>
        </w:rPr>
        <w:t xml:space="preserve">. </w:t>
      </w:r>
      <w:r w:rsidRPr="007C5524">
        <w:rPr>
          <w:color w:val="2A2A2A"/>
        </w:rPr>
        <w:t>Thus, the</w:t>
      </w:r>
      <w:r w:rsidRPr="007C5524">
        <w:rPr>
          <w:color w:val="2A2A2A"/>
          <w:w w:val="97"/>
        </w:rPr>
        <w:t xml:space="preserve"> </w:t>
      </w:r>
      <w:r w:rsidR="00D8289B" w:rsidRPr="007C5524">
        <w:rPr>
          <w:color w:val="2A2A2A"/>
        </w:rPr>
        <w:t xml:space="preserve">renewal of your assistantship is dependent </w:t>
      </w:r>
      <w:r w:rsidRPr="007C5524">
        <w:rPr>
          <w:color w:val="2A2A2A"/>
        </w:rPr>
        <w:t>on two requirements:</w:t>
      </w:r>
    </w:p>
    <w:p w14:paraId="26712E0F" w14:textId="5BDAE0F8" w:rsidR="00D8289B" w:rsidRPr="007C5524" w:rsidRDefault="00D8289B" w:rsidP="00E069DB">
      <w:pPr>
        <w:pStyle w:val="BodyText"/>
        <w:numPr>
          <w:ilvl w:val="0"/>
          <w:numId w:val="29"/>
        </w:numPr>
        <w:ind w:right="54"/>
        <w:contextualSpacing/>
      </w:pPr>
      <w:r w:rsidRPr="007C5524">
        <w:rPr>
          <w:color w:val="2A2A2A"/>
        </w:rPr>
        <w:t xml:space="preserve">Adequate progress toward </w:t>
      </w:r>
      <w:r w:rsidR="00F73BA3">
        <w:rPr>
          <w:color w:val="2A2A2A"/>
        </w:rPr>
        <w:t>completing</w:t>
      </w:r>
      <w:r w:rsidRPr="007C5524">
        <w:rPr>
          <w:color w:val="2A2A2A"/>
        </w:rPr>
        <w:t xml:space="preserve"> the M</w:t>
      </w:r>
      <w:r w:rsidR="00521A39" w:rsidRPr="007C5524">
        <w:rPr>
          <w:color w:val="2A2A2A"/>
        </w:rPr>
        <w:t>.</w:t>
      </w:r>
      <w:r w:rsidRPr="007C5524">
        <w:rPr>
          <w:color w:val="2A2A2A"/>
        </w:rPr>
        <w:t>A</w:t>
      </w:r>
      <w:r w:rsidR="00521A39" w:rsidRPr="007C5524">
        <w:rPr>
          <w:color w:val="2A2A2A"/>
        </w:rPr>
        <w:t>.</w:t>
      </w:r>
      <w:r w:rsidRPr="007C5524">
        <w:rPr>
          <w:color w:val="2A2A2A"/>
        </w:rPr>
        <w:t xml:space="preserve"> degree (Minimum </w:t>
      </w:r>
      <w:r w:rsidR="001C50E4" w:rsidRPr="007C5524">
        <w:rPr>
          <w:color w:val="2A2A2A"/>
        </w:rPr>
        <w:t xml:space="preserve">cumulative </w:t>
      </w:r>
      <w:r w:rsidR="00C2615D" w:rsidRPr="007C5524">
        <w:rPr>
          <w:color w:val="2A2A2A"/>
        </w:rPr>
        <w:t>GPA of</w:t>
      </w:r>
      <w:r w:rsidR="00C2615D" w:rsidRPr="007C5524">
        <w:rPr>
          <w:color w:val="2A2A2A"/>
          <w:w w:val="106"/>
        </w:rPr>
        <w:t xml:space="preserve"> </w:t>
      </w:r>
      <w:r w:rsidRPr="007C5524">
        <w:rPr>
          <w:color w:val="2A2A2A"/>
        </w:rPr>
        <w:t xml:space="preserve">3.0, taking required courses, meeting </w:t>
      </w:r>
      <w:r w:rsidR="00642B90" w:rsidRPr="007C5524">
        <w:rPr>
          <w:color w:val="2A2A2A"/>
        </w:rPr>
        <w:t xml:space="preserve">enrollment </w:t>
      </w:r>
      <w:r w:rsidR="00C2615D" w:rsidRPr="007C5524">
        <w:rPr>
          <w:color w:val="2A2A2A"/>
        </w:rPr>
        <w:t>expectations, etc.)</w:t>
      </w:r>
      <w:r w:rsidRPr="007C5524">
        <w:rPr>
          <w:color w:val="2A2A2A"/>
        </w:rPr>
        <w:t xml:space="preserve">. </w:t>
      </w:r>
    </w:p>
    <w:p w14:paraId="5F00C638" w14:textId="77777777" w:rsidR="00141F04" w:rsidRPr="007C5524" w:rsidRDefault="00C2615D" w:rsidP="00E069DB">
      <w:pPr>
        <w:pStyle w:val="BodyText"/>
        <w:numPr>
          <w:ilvl w:val="0"/>
          <w:numId w:val="29"/>
        </w:numPr>
        <w:ind w:right="54"/>
        <w:contextualSpacing/>
      </w:pPr>
      <w:r w:rsidRPr="007C5524">
        <w:rPr>
          <w:color w:val="2A2A2A"/>
        </w:rPr>
        <w:t>Satisfactory performance of your graduate assistant duties:</w:t>
      </w:r>
    </w:p>
    <w:p w14:paraId="3BC14B34" w14:textId="4337C942" w:rsidR="00141F04" w:rsidRPr="007C5524" w:rsidRDefault="00C2615D" w:rsidP="00E069DB">
      <w:pPr>
        <w:pStyle w:val="BodyText"/>
        <w:numPr>
          <w:ilvl w:val="1"/>
          <w:numId w:val="29"/>
        </w:numPr>
        <w:ind w:left="1350" w:right="54"/>
        <w:contextualSpacing/>
      </w:pPr>
      <w:r w:rsidRPr="007C5524">
        <w:rPr>
          <w:color w:val="2A2A2A"/>
        </w:rPr>
        <w:t xml:space="preserve">Effective teaching of the </w:t>
      </w:r>
      <w:r w:rsidR="00F73BA3">
        <w:rPr>
          <w:color w:val="2A2A2A"/>
        </w:rPr>
        <w:t>introductory</w:t>
      </w:r>
      <w:r w:rsidRPr="007C5524">
        <w:rPr>
          <w:color w:val="2A2A2A"/>
        </w:rPr>
        <w:t xml:space="preserve"> course lab (6 classroom hours per week)</w:t>
      </w:r>
      <w:r w:rsidR="00141F04" w:rsidRPr="007C5524">
        <w:rPr>
          <w:color w:val="2A2A2A"/>
        </w:rPr>
        <w:t>.</w:t>
      </w:r>
    </w:p>
    <w:p w14:paraId="016EE336" w14:textId="513EDBE2" w:rsidR="00141F04" w:rsidRPr="007C5524" w:rsidRDefault="00141F04" w:rsidP="00E069DB">
      <w:pPr>
        <w:pStyle w:val="BodyText"/>
        <w:numPr>
          <w:ilvl w:val="1"/>
          <w:numId w:val="29"/>
        </w:numPr>
        <w:ind w:left="1350" w:right="54"/>
        <w:contextualSpacing/>
      </w:pPr>
      <w:r w:rsidRPr="007C5524">
        <w:rPr>
          <w:color w:val="2A2A2A"/>
        </w:rPr>
        <w:t xml:space="preserve">Attending weekly lectures (1 </w:t>
      </w:r>
      <w:r w:rsidR="00C2615D" w:rsidRPr="007C5524">
        <w:rPr>
          <w:color w:val="2A2A2A"/>
        </w:rPr>
        <w:t>hour per week plus all exam sessions</w:t>
      </w:r>
      <w:r w:rsidR="00521A39" w:rsidRPr="007C5524">
        <w:rPr>
          <w:color w:val="2A2A2A"/>
        </w:rPr>
        <w:t xml:space="preserve"> if applicable</w:t>
      </w:r>
      <w:r w:rsidR="00C2615D" w:rsidRPr="007C5524">
        <w:rPr>
          <w:color w:val="2A2A2A"/>
        </w:rPr>
        <w:t>)</w:t>
      </w:r>
      <w:r w:rsidRPr="007C5524">
        <w:rPr>
          <w:color w:val="2A2A2A"/>
        </w:rPr>
        <w:t>.</w:t>
      </w:r>
    </w:p>
    <w:p w14:paraId="160F2F83" w14:textId="58208C75" w:rsidR="00141F04" w:rsidRPr="007C5524" w:rsidRDefault="00C2615D" w:rsidP="00E069DB">
      <w:pPr>
        <w:pStyle w:val="BodyText"/>
        <w:numPr>
          <w:ilvl w:val="1"/>
          <w:numId w:val="29"/>
        </w:numPr>
        <w:ind w:left="1350" w:right="54"/>
        <w:contextualSpacing/>
      </w:pPr>
      <w:r w:rsidRPr="007C5524">
        <w:rPr>
          <w:color w:val="2A2A2A"/>
        </w:rPr>
        <w:t>Attending weekly staff meetings (1 hour per week)</w:t>
      </w:r>
      <w:r w:rsidR="00D72C24" w:rsidRPr="007C5524">
        <w:rPr>
          <w:color w:val="2A2A2A"/>
        </w:rPr>
        <w:t xml:space="preserve"> with additional meetings </w:t>
      </w:r>
      <w:r w:rsidR="0010662B" w:rsidRPr="007C5524">
        <w:rPr>
          <w:color w:val="2A2A2A"/>
        </w:rPr>
        <w:t>when necessary</w:t>
      </w:r>
      <w:r w:rsidR="00141F04" w:rsidRPr="007C5524">
        <w:rPr>
          <w:color w:val="2A2A2A"/>
        </w:rPr>
        <w:t>.</w:t>
      </w:r>
      <w:r w:rsidR="0010662B" w:rsidRPr="007C5524">
        <w:rPr>
          <w:color w:val="2A2A2A"/>
        </w:rPr>
        <w:t xml:space="preserve"> </w:t>
      </w:r>
    </w:p>
    <w:p w14:paraId="5F9E8477" w14:textId="77777777" w:rsidR="00141F04" w:rsidRPr="007C5524" w:rsidRDefault="00C2615D" w:rsidP="00E069DB">
      <w:pPr>
        <w:pStyle w:val="BodyText"/>
        <w:numPr>
          <w:ilvl w:val="1"/>
          <w:numId w:val="29"/>
        </w:numPr>
        <w:ind w:left="1350" w:right="54"/>
        <w:contextualSpacing/>
      </w:pPr>
      <w:r w:rsidRPr="007C5524">
        <w:rPr>
          <w:color w:val="2A2A2A"/>
        </w:rPr>
        <w:t>Maintaining office hours (3 hours per week)</w:t>
      </w:r>
      <w:r w:rsidR="00141F04" w:rsidRPr="007C5524">
        <w:rPr>
          <w:color w:val="2A2A2A"/>
        </w:rPr>
        <w:t>.</w:t>
      </w:r>
    </w:p>
    <w:p w14:paraId="5F4CA055" w14:textId="77777777" w:rsidR="00141F04" w:rsidRPr="007C5524" w:rsidRDefault="00C2615D" w:rsidP="00E069DB">
      <w:pPr>
        <w:pStyle w:val="BodyText"/>
        <w:numPr>
          <w:ilvl w:val="1"/>
          <w:numId w:val="29"/>
        </w:numPr>
        <w:ind w:left="1350" w:right="54"/>
        <w:contextualSpacing/>
      </w:pPr>
      <w:r w:rsidRPr="007C5524">
        <w:rPr>
          <w:color w:val="2A2A2A"/>
        </w:rPr>
        <w:t xml:space="preserve">Maintaining </w:t>
      </w:r>
      <w:r w:rsidR="00141F04" w:rsidRPr="007C5524">
        <w:rPr>
          <w:color w:val="2A2A2A"/>
        </w:rPr>
        <w:t xml:space="preserve">hours in </w:t>
      </w:r>
      <w:r w:rsidRPr="007C5524">
        <w:rPr>
          <w:color w:val="2A2A2A"/>
        </w:rPr>
        <w:t>the Center for Communication Development (2 hours per week)</w:t>
      </w:r>
      <w:r w:rsidR="00141F04" w:rsidRPr="007C5524">
        <w:rPr>
          <w:color w:val="2A2A2A"/>
        </w:rPr>
        <w:t>.</w:t>
      </w:r>
    </w:p>
    <w:p w14:paraId="19AFCFF9" w14:textId="77777777" w:rsidR="00141F04" w:rsidRPr="007C5524" w:rsidRDefault="00141F04" w:rsidP="00E069DB">
      <w:pPr>
        <w:pStyle w:val="BodyText"/>
        <w:numPr>
          <w:ilvl w:val="1"/>
          <w:numId w:val="29"/>
        </w:numPr>
        <w:ind w:left="1350" w:right="54"/>
        <w:contextualSpacing/>
      </w:pPr>
      <w:r w:rsidRPr="007C5524">
        <w:rPr>
          <w:color w:val="2A2A2A"/>
        </w:rPr>
        <w:t xml:space="preserve">Teaching prep time </w:t>
      </w:r>
      <w:r w:rsidR="00612173" w:rsidRPr="007C5524">
        <w:rPr>
          <w:color w:val="2A2A2A"/>
        </w:rPr>
        <w:t>(6</w:t>
      </w:r>
      <w:r w:rsidR="00C2615D" w:rsidRPr="007C5524">
        <w:rPr>
          <w:color w:val="2A2A2A"/>
        </w:rPr>
        <w:t xml:space="preserve"> hours per</w:t>
      </w:r>
      <w:r w:rsidR="00612173" w:rsidRPr="007C5524">
        <w:rPr>
          <w:color w:val="2A2A2A"/>
        </w:rPr>
        <w:t xml:space="preserve"> </w:t>
      </w:r>
      <w:r w:rsidR="00C2615D" w:rsidRPr="007C5524">
        <w:rPr>
          <w:color w:val="2A2A2A"/>
        </w:rPr>
        <w:t>week)</w:t>
      </w:r>
      <w:r w:rsidRPr="007C5524">
        <w:rPr>
          <w:color w:val="2A2A2A"/>
        </w:rPr>
        <w:t>.</w:t>
      </w:r>
    </w:p>
    <w:p w14:paraId="08CA36F0" w14:textId="77777777" w:rsidR="00612173" w:rsidRPr="007C5524" w:rsidRDefault="00612173" w:rsidP="00E069DB">
      <w:pPr>
        <w:pStyle w:val="BodyText"/>
        <w:numPr>
          <w:ilvl w:val="1"/>
          <w:numId w:val="29"/>
        </w:numPr>
        <w:ind w:left="1350" w:right="54"/>
        <w:contextualSpacing/>
      </w:pPr>
      <w:r w:rsidRPr="007C5524">
        <w:rPr>
          <w:color w:val="2A2A2A"/>
        </w:rPr>
        <w:t>Timely grading of assignments.</w:t>
      </w:r>
    </w:p>
    <w:p w14:paraId="50AA407F" w14:textId="11D9E155" w:rsidR="00612173" w:rsidRPr="007C5524" w:rsidRDefault="00612173" w:rsidP="00E069DB">
      <w:pPr>
        <w:pStyle w:val="BodyText"/>
        <w:numPr>
          <w:ilvl w:val="1"/>
          <w:numId w:val="29"/>
        </w:numPr>
        <w:ind w:left="1350" w:right="54"/>
        <w:contextualSpacing/>
      </w:pPr>
      <w:r w:rsidRPr="007C5524">
        <w:rPr>
          <w:color w:val="2A2A2A"/>
        </w:rPr>
        <w:t>Maintaining sufficient evaluations.</w:t>
      </w:r>
    </w:p>
    <w:p w14:paraId="2E792187" w14:textId="34A64161" w:rsidR="002B128C" w:rsidRPr="007C5524" w:rsidRDefault="00C2615D" w:rsidP="00E069DB">
      <w:pPr>
        <w:pStyle w:val="BodyText"/>
        <w:numPr>
          <w:ilvl w:val="1"/>
          <w:numId w:val="29"/>
        </w:numPr>
        <w:ind w:left="1350" w:right="54"/>
        <w:contextualSpacing/>
      </w:pPr>
      <w:r w:rsidRPr="007C5524">
        <w:rPr>
          <w:color w:val="2A2A2A"/>
        </w:rPr>
        <w:t>Attendance and participation at department</w:t>
      </w:r>
      <w:r w:rsidR="003B3257" w:rsidRPr="007C5524">
        <w:rPr>
          <w:color w:val="2A2A2A"/>
        </w:rPr>
        <w:t xml:space="preserve"> </w:t>
      </w:r>
      <w:r w:rsidR="00D72C24" w:rsidRPr="007C5524">
        <w:rPr>
          <w:color w:val="2A2A2A"/>
        </w:rPr>
        <w:t xml:space="preserve">workshops, </w:t>
      </w:r>
      <w:r w:rsidRPr="007C5524">
        <w:rPr>
          <w:color w:val="2A2A2A"/>
        </w:rPr>
        <w:t>colloquia</w:t>
      </w:r>
      <w:r w:rsidR="009F6579" w:rsidRPr="007C5524">
        <w:rPr>
          <w:color w:val="2A2A2A"/>
        </w:rPr>
        <w:t>, symposia,</w:t>
      </w:r>
      <w:r w:rsidR="003B3257" w:rsidRPr="007C5524">
        <w:rPr>
          <w:color w:val="2A2A2A"/>
        </w:rPr>
        <w:t xml:space="preserve"> and</w:t>
      </w:r>
      <w:r w:rsidR="009F6579" w:rsidRPr="007C5524">
        <w:rPr>
          <w:color w:val="2A2A2A"/>
        </w:rPr>
        <w:t xml:space="preserve"> </w:t>
      </w:r>
      <w:r w:rsidR="009F6579" w:rsidRPr="007C5524">
        <w:rPr>
          <w:color w:val="282828"/>
        </w:rPr>
        <w:t>special seminars arranged by</w:t>
      </w:r>
      <w:r w:rsidR="009F6579" w:rsidRPr="007C5524">
        <w:rPr>
          <w:color w:val="282828"/>
          <w:w w:val="102"/>
        </w:rPr>
        <w:t xml:space="preserve"> </w:t>
      </w:r>
      <w:r w:rsidR="009F6579" w:rsidRPr="007C5524">
        <w:rPr>
          <w:color w:val="282828"/>
        </w:rPr>
        <w:t>the department.</w:t>
      </w:r>
    </w:p>
    <w:p w14:paraId="78080644" w14:textId="77777777" w:rsidR="00642B90" w:rsidRPr="007C5524" w:rsidRDefault="00642B90" w:rsidP="00E069DB">
      <w:pPr>
        <w:pStyle w:val="BodyText"/>
        <w:ind w:left="168" w:right="54" w:firstLine="4"/>
        <w:contextualSpacing/>
        <w:rPr>
          <w:color w:val="2A2A2A"/>
        </w:rPr>
      </w:pPr>
    </w:p>
    <w:p w14:paraId="66E550D1" w14:textId="6DE04458" w:rsidR="002B128C" w:rsidRPr="007C5524" w:rsidRDefault="00C2615D" w:rsidP="00E069DB">
      <w:pPr>
        <w:pStyle w:val="BodyText"/>
        <w:ind w:left="0" w:right="54"/>
        <w:contextualSpacing/>
      </w:pPr>
      <w:r w:rsidRPr="007C5524">
        <w:rPr>
          <w:color w:val="2A2A2A"/>
        </w:rPr>
        <w:t>The Basic Course Director</w:t>
      </w:r>
      <w:r w:rsidR="007402E1" w:rsidRPr="007C5524">
        <w:rPr>
          <w:color w:val="2A2A2A"/>
        </w:rPr>
        <w:t xml:space="preserve"> </w:t>
      </w:r>
      <w:r w:rsidRPr="007C5524">
        <w:rPr>
          <w:color w:val="2A2A2A"/>
        </w:rPr>
        <w:t xml:space="preserve">should be notified immediately and seek approval if a </w:t>
      </w:r>
      <w:r w:rsidR="007402E1" w:rsidRPr="007C5524">
        <w:rPr>
          <w:color w:val="2A2A2A"/>
        </w:rPr>
        <w:t>G</w:t>
      </w:r>
      <w:r w:rsidRPr="007C5524">
        <w:rPr>
          <w:color w:val="2A2A2A"/>
        </w:rPr>
        <w:t>raduate</w:t>
      </w:r>
      <w:r w:rsidRPr="007C5524">
        <w:rPr>
          <w:color w:val="2A2A2A"/>
          <w:w w:val="98"/>
        </w:rPr>
        <w:t xml:space="preserve"> </w:t>
      </w:r>
      <w:r w:rsidR="007402E1" w:rsidRPr="007C5524">
        <w:rPr>
          <w:color w:val="2A2A2A"/>
        </w:rPr>
        <w:t>A</w:t>
      </w:r>
      <w:r w:rsidRPr="007C5524">
        <w:rPr>
          <w:color w:val="2A2A2A"/>
        </w:rPr>
        <w:t xml:space="preserve">ssistant </w:t>
      </w:r>
      <w:r w:rsidR="00F73BA3">
        <w:rPr>
          <w:color w:val="2A2A2A"/>
        </w:rPr>
        <w:t>must miss a duty</w:t>
      </w:r>
      <w:r w:rsidRPr="007C5524">
        <w:rPr>
          <w:color w:val="2A2A2A"/>
        </w:rPr>
        <w:t xml:space="preserve"> listed above</w:t>
      </w:r>
      <w:r w:rsidR="00B10C54" w:rsidRPr="007C5524">
        <w:rPr>
          <w:color w:val="2A2A2A"/>
        </w:rPr>
        <w:t xml:space="preserve">. </w:t>
      </w:r>
      <w:r w:rsidRPr="007C5524">
        <w:rPr>
          <w:color w:val="2A2A2A"/>
        </w:rPr>
        <w:t xml:space="preserve">Graduate </w:t>
      </w:r>
      <w:r w:rsidR="003B3257" w:rsidRPr="007C5524">
        <w:rPr>
          <w:color w:val="2A2A2A"/>
        </w:rPr>
        <w:t>A</w:t>
      </w:r>
      <w:r w:rsidRPr="007C5524">
        <w:rPr>
          <w:color w:val="2A2A2A"/>
        </w:rPr>
        <w:t>ssistants are not allowed to cancel</w:t>
      </w:r>
      <w:r w:rsidRPr="007C5524">
        <w:rPr>
          <w:color w:val="2A2A2A"/>
          <w:w w:val="98"/>
        </w:rPr>
        <w:t xml:space="preserve"> </w:t>
      </w:r>
      <w:r w:rsidRPr="007C5524">
        <w:rPr>
          <w:color w:val="2A2A2A"/>
        </w:rPr>
        <w:t xml:space="preserve">COMM </w:t>
      </w:r>
      <w:r w:rsidR="0010662B" w:rsidRPr="007C5524">
        <w:rPr>
          <w:color w:val="2A2A2A"/>
        </w:rPr>
        <w:t xml:space="preserve">1115G </w:t>
      </w:r>
      <w:r w:rsidRPr="007C5524">
        <w:rPr>
          <w:color w:val="2A2A2A"/>
        </w:rPr>
        <w:t>lab classes</w:t>
      </w:r>
      <w:r w:rsidR="00B10C54" w:rsidRPr="007C5524">
        <w:rPr>
          <w:color w:val="2A2A2A"/>
        </w:rPr>
        <w:t xml:space="preserve">. </w:t>
      </w:r>
      <w:r w:rsidRPr="007C5524">
        <w:rPr>
          <w:color w:val="2A2A2A"/>
        </w:rPr>
        <w:t xml:space="preserve">In the case of absences, the </w:t>
      </w:r>
      <w:r w:rsidR="003B3257" w:rsidRPr="007C5524">
        <w:rPr>
          <w:color w:val="2A2A2A"/>
        </w:rPr>
        <w:t>G</w:t>
      </w:r>
      <w:r w:rsidRPr="007C5524">
        <w:rPr>
          <w:color w:val="2A2A2A"/>
        </w:rPr>
        <w:t xml:space="preserve">raduate </w:t>
      </w:r>
      <w:r w:rsidR="003B3257" w:rsidRPr="007C5524">
        <w:rPr>
          <w:color w:val="2A2A2A"/>
        </w:rPr>
        <w:t>A</w:t>
      </w:r>
      <w:r w:rsidRPr="007C5524">
        <w:rPr>
          <w:color w:val="2A2A2A"/>
        </w:rPr>
        <w:t>ssistant must follow</w:t>
      </w:r>
      <w:r w:rsidR="007402E1" w:rsidRPr="007C5524">
        <w:rPr>
          <w:color w:val="2A2A2A"/>
        </w:rPr>
        <w:t xml:space="preserve"> the s</w:t>
      </w:r>
      <w:r w:rsidR="003B3257" w:rsidRPr="007C5524">
        <w:rPr>
          <w:color w:val="2A2A2A"/>
        </w:rPr>
        <w:t>ubstitution pol</w:t>
      </w:r>
      <w:r w:rsidRPr="007C5524">
        <w:rPr>
          <w:color w:val="2A2A2A"/>
        </w:rPr>
        <w:t>icy</w:t>
      </w:r>
      <w:r w:rsidR="003B3257" w:rsidRPr="007C5524">
        <w:rPr>
          <w:color w:val="2A2A2A"/>
        </w:rPr>
        <w:t xml:space="preserve"> listed in the lab instructor and policy manual</w:t>
      </w:r>
      <w:r w:rsidR="00B10C54" w:rsidRPr="007C5524">
        <w:rPr>
          <w:color w:val="2A2A2A"/>
        </w:rPr>
        <w:t xml:space="preserve">. </w:t>
      </w:r>
      <w:r w:rsidR="00117EF5" w:rsidRPr="007C5524">
        <w:rPr>
          <w:color w:val="2A2A2A"/>
        </w:rPr>
        <w:t>The Basic Course Director will articulate the substitution policy</w:t>
      </w:r>
      <w:r w:rsidR="00B10C54" w:rsidRPr="007C5524">
        <w:rPr>
          <w:color w:val="2A2A2A"/>
        </w:rPr>
        <w:t xml:space="preserve">. </w:t>
      </w:r>
      <w:r w:rsidRPr="007C5524">
        <w:rPr>
          <w:color w:val="2A2A2A"/>
        </w:rPr>
        <w:t>Documentation of a valid excuse (e.g.</w:t>
      </w:r>
      <w:r w:rsidR="0010662B" w:rsidRPr="007C5524">
        <w:rPr>
          <w:color w:val="2A2A2A"/>
        </w:rPr>
        <w:t>,</w:t>
      </w:r>
      <w:r w:rsidRPr="007C5524">
        <w:rPr>
          <w:color w:val="2A2A2A"/>
        </w:rPr>
        <w:t xml:space="preserve"> hospitalization, death in the family, conference</w:t>
      </w:r>
      <w:r w:rsidRPr="007C5524">
        <w:rPr>
          <w:color w:val="2A2A2A"/>
          <w:w w:val="99"/>
        </w:rPr>
        <w:t xml:space="preserve"> </w:t>
      </w:r>
      <w:r w:rsidRPr="007C5524">
        <w:rPr>
          <w:color w:val="2A2A2A"/>
        </w:rPr>
        <w:t>travel) may be required by the Basic Course Director and/or the Department Head for missing</w:t>
      </w:r>
      <w:r w:rsidRPr="007C5524">
        <w:rPr>
          <w:color w:val="2A2A2A"/>
          <w:w w:val="99"/>
        </w:rPr>
        <w:t xml:space="preserve"> </w:t>
      </w:r>
      <w:r w:rsidR="00642B90" w:rsidRPr="007C5524">
        <w:rPr>
          <w:color w:val="2A2A2A"/>
        </w:rPr>
        <w:t xml:space="preserve">lab, lecture, staff meetings, office hours, </w:t>
      </w:r>
      <w:r w:rsidRPr="007C5524">
        <w:rPr>
          <w:color w:val="2A2A2A"/>
        </w:rPr>
        <w:t>and Center for Commu</w:t>
      </w:r>
      <w:r w:rsidR="00642B90" w:rsidRPr="007C5524">
        <w:rPr>
          <w:color w:val="2A2A2A"/>
        </w:rPr>
        <w:t xml:space="preserve">nication </w:t>
      </w:r>
      <w:r w:rsidRPr="007C5524">
        <w:rPr>
          <w:color w:val="2A2A2A"/>
        </w:rPr>
        <w:t>Development hours.</w:t>
      </w:r>
    </w:p>
    <w:p w14:paraId="065A5458" w14:textId="77777777" w:rsidR="002B128C" w:rsidRPr="007C5524" w:rsidRDefault="002B128C" w:rsidP="00E069DB">
      <w:pPr>
        <w:ind w:right="54"/>
        <w:contextualSpacing/>
      </w:pPr>
    </w:p>
    <w:p w14:paraId="2640D9E7" w14:textId="3E3469F2" w:rsidR="004C3972" w:rsidRPr="007C5524" w:rsidRDefault="00C2615D" w:rsidP="00E069DB">
      <w:pPr>
        <w:pStyle w:val="BodyText"/>
        <w:ind w:left="0" w:right="54"/>
        <w:contextualSpacing/>
        <w:rPr>
          <w:color w:val="2A2A2A"/>
        </w:rPr>
      </w:pPr>
      <w:r w:rsidRPr="007C5524">
        <w:rPr>
          <w:color w:val="2A2A2A"/>
          <w:w w:val="115"/>
        </w:rPr>
        <w:t>If</w:t>
      </w:r>
      <w:r w:rsidR="00642B90" w:rsidRPr="007C5524">
        <w:rPr>
          <w:color w:val="2A2A2A"/>
          <w:w w:val="115"/>
        </w:rPr>
        <w:t xml:space="preserve"> a </w:t>
      </w:r>
      <w:r w:rsidR="00642B90" w:rsidRPr="007C5524">
        <w:rPr>
          <w:color w:val="2A2A2A"/>
        </w:rPr>
        <w:t>G</w:t>
      </w:r>
      <w:r w:rsidR="0010662B" w:rsidRPr="007C5524">
        <w:rPr>
          <w:color w:val="2A2A2A"/>
        </w:rPr>
        <w:t>T</w:t>
      </w:r>
      <w:r w:rsidR="00642B90" w:rsidRPr="007C5524">
        <w:rPr>
          <w:color w:val="2A2A2A"/>
        </w:rPr>
        <w:t>A fai</w:t>
      </w:r>
      <w:r w:rsidRPr="007C5524">
        <w:rPr>
          <w:color w:val="2A2A2A"/>
        </w:rPr>
        <w:t>ls to meet the performance criteria above, provide documentation for absences, or</w:t>
      </w:r>
      <w:r w:rsidRPr="007C5524">
        <w:rPr>
          <w:color w:val="2A2A2A"/>
          <w:w w:val="97"/>
        </w:rPr>
        <w:t xml:space="preserve"> </w:t>
      </w:r>
      <w:r w:rsidRPr="007C5524">
        <w:rPr>
          <w:color w:val="2A2A2A"/>
        </w:rPr>
        <w:t>compensate substitutes, the G</w:t>
      </w:r>
      <w:r w:rsidR="0010662B" w:rsidRPr="007C5524">
        <w:rPr>
          <w:color w:val="2A2A2A"/>
        </w:rPr>
        <w:t>T</w:t>
      </w:r>
      <w:r w:rsidRPr="007C5524">
        <w:rPr>
          <w:color w:val="2A2A2A"/>
        </w:rPr>
        <w:t xml:space="preserve">A may lose </w:t>
      </w:r>
      <w:r w:rsidR="0010662B" w:rsidRPr="007C5524">
        <w:rPr>
          <w:color w:val="2A2A2A"/>
        </w:rPr>
        <w:t>their</w:t>
      </w:r>
      <w:r w:rsidRPr="007C5524">
        <w:rPr>
          <w:color w:val="2A2A2A"/>
        </w:rPr>
        <w:t xml:space="preserve"> assistantship</w:t>
      </w:r>
      <w:r w:rsidR="00B10C54" w:rsidRPr="007C5524">
        <w:rPr>
          <w:color w:val="2A2A2A"/>
        </w:rPr>
        <w:t xml:space="preserve">. </w:t>
      </w:r>
      <w:r w:rsidRPr="007C5524">
        <w:rPr>
          <w:color w:val="2A2A2A"/>
          <w:w w:val="115"/>
        </w:rPr>
        <w:t xml:space="preserve">If </w:t>
      </w:r>
      <w:r w:rsidRPr="007C5524">
        <w:rPr>
          <w:color w:val="2A2A2A"/>
        </w:rPr>
        <w:t xml:space="preserve">a student loses </w:t>
      </w:r>
      <w:r w:rsidR="0010662B" w:rsidRPr="007C5524">
        <w:rPr>
          <w:color w:val="2A2A2A"/>
        </w:rPr>
        <w:t>their</w:t>
      </w:r>
      <w:r w:rsidRPr="007C5524">
        <w:rPr>
          <w:color w:val="2A2A2A"/>
        </w:rPr>
        <w:t xml:space="preserve"> assistantship and wishes to appeal that lo</w:t>
      </w:r>
      <w:r w:rsidR="00642B90" w:rsidRPr="007C5524">
        <w:rPr>
          <w:color w:val="2A2A2A"/>
        </w:rPr>
        <w:t xml:space="preserve">ss, </w:t>
      </w:r>
      <w:r w:rsidR="0010662B" w:rsidRPr="007C5524">
        <w:rPr>
          <w:color w:val="2A2A2A"/>
        </w:rPr>
        <w:t>they</w:t>
      </w:r>
      <w:r w:rsidR="00642B90" w:rsidRPr="007C5524">
        <w:rPr>
          <w:color w:val="2A2A2A"/>
        </w:rPr>
        <w:t xml:space="preserve"> can</w:t>
      </w:r>
      <w:r w:rsidR="00D04AB0" w:rsidRPr="007C5524">
        <w:rPr>
          <w:color w:val="2A2A2A"/>
        </w:rPr>
        <w:t xml:space="preserve"> appeal to the Department Head.</w:t>
      </w:r>
    </w:p>
    <w:p w14:paraId="0DDA2E4D" w14:textId="77777777" w:rsidR="00D04AB0" w:rsidRPr="007C5524" w:rsidRDefault="00D04AB0" w:rsidP="00E069DB">
      <w:pPr>
        <w:pStyle w:val="BodyText"/>
        <w:ind w:left="158" w:right="54"/>
        <w:contextualSpacing/>
        <w:rPr>
          <w:color w:val="282828"/>
        </w:rPr>
      </w:pPr>
    </w:p>
    <w:p w14:paraId="20F448F0" w14:textId="41D520C5" w:rsidR="002B128C" w:rsidRPr="007C5524" w:rsidRDefault="009F6579" w:rsidP="00E069DB">
      <w:pPr>
        <w:pStyle w:val="BodyText"/>
        <w:ind w:left="0" w:right="54"/>
        <w:contextualSpacing/>
      </w:pPr>
      <w:r w:rsidRPr="007C5524">
        <w:rPr>
          <w:color w:val="282828"/>
        </w:rPr>
        <w:t>G</w:t>
      </w:r>
      <w:r w:rsidR="0010662B" w:rsidRPr="007C5524">
        <w:rPr>
          <w:color w:val="282828"/>
        </w:rPr>
        <w:t>T</w:t>
      </w:r>
      <w:r w:rsidR="00B53439">
        <w:rPr>
          <w:color w:val="282828"/>
        </w:rPr>
        <w:t>A</w:t>
      </w:r>
      <w:r w:rsidR="00C2615D" w:rsidRPr="007C5524">
        <w:rPr>
          <w:color w:val="282828"/>
        </w:rPr>
        <w:t>s are expected to adhere to the following departmental guidelines:</w:t>
      </w:r>
    </w:p>
    <w:p w14:paraId="569EE6BE" w14:textId="61E90FB7" w:rsidR="004C3972" w:rsidRPr="007C5524" w:rsidRDefault="00F70F93" w:rsidP="00E069DB">
      <w:pPr>
        <w:pStyle w:val="ListParagraph"/>
        <w:numPr>
          <w:ilvl w:val="0"/>
          <w:numId w:val="30"/>
        </w:numPr>
        <w:tabs>
          <w:tab w:val="left" w:pos="1234"/>
        </w:tabs>
        <w:ind w:left="990" w:right="54"/>
        <w:contextualSpacing/>
        <w:rPr>
          <w:rFonts w:eastAsia="Times New Roman"/>
        </w:rPr>
      </w:pPr>
      <w:r>
        <w:rPr>
          <w:color w:val="282828"/>
        </w:rPr>
        <w:t>GTA's</w:t>
      </w:r>
      <w:r w:rsidR="00C2615D" w:rsidRPr="007C5524">
        <w:rPr>
          <w:color w:val="282828"/>
        </w:rPr>
        <w:t xml:space="preserve"> must enroll in at least 9 hours of graduate courses eac</w:t>
      </w:r>
      <w:r w:rsidR="004C3972" w:rsidRPr="007C5524">
        <w:rPr>
          <w:color w:val="282828"/>
        </w:rPr>
        <w:t xml:space="preserve">h </w:t>
      </w:r>
      <w:r w:rsidR="00C2615D" w:rsidRPr="007C5524">
        <w:rPr>
          <w:color w:val="282828"/>
        </w:rPr>
        <w:t>semester</w:t>
      </w:r>
      <w:r w:rsidR="001C4EF6">
        <w:rPr>
          <w:color w:val="282828"/>
        </w:rPr>
        <w:t>, except their final semester.</w:t>
      </w:r>
    </w:p>
    <w:p w14:paraId="2906F2C6" w14:textId="3AA5583C" w:rsidR="004C3972" w:rsidRPr="007C5524" w:rsidRDefault="00F70F93" w:rsidP="00E069DB">
      <w:pPr>
        <w:pStyle w:val="ListParagraph"/>
        <w:numPr>
          <w:ilvl w:val="0"/>
          <w:numId w:val="30"/>
        </w:numPr>
        <w:tabs>
          <w:tab w:val="left" w:pos="1234"/>
        </w:tabs>
        <w:ind w:left="990" w:right="54"/>
        <w:contextualSpacing/>
        <w:rPr>
          <w:rFonts w:eastAsia="Times New Roman"/>
        </w:rPr>
      </w:pPr>
      <w:r>
        <w:rPr>
          <w:color w:val="282828"/>
        </w:rPr>
        <w:t>GTA's</w:t>
      </w:r>
      <w:r w:rsidR="00C2615D" w:rsidRPr="007C5524">
        <w:rPr>
          <w:color w:val="282828"/>
        </w:rPr>
        <w:t xml:space="preserve"> are expected to enroll in at least </w:t>
      </w:r>
      <w:r w:rsidR="00F73BA3">
        <w:rPr>
          <w:color w:val="282828"/>
        </w:rPr>
        <w:t>six</w:t>
      </w:r>
      <w:r w:rsidR="00C2615D" w:rsidRPr="007C5524">
        <w:rPr>
          <w:color w:val="282828"/>
        </w:rPr>
        <w:t xml:space="preserve"> credit hours of Communication Studies courses each semester (exceptions</w:t>
      </w:r>
      <w:r w:rsidR="004C3972" w:rsidRPr="007C5524">
        <w:rPr>
          <w:color w:val="282828"/>
        </w:rPr>
        <w:t xml:space="preserve"> to be approved by </w:t>
      </w:r>
      <w:r w:rsidR="00F73BA3">
        <w:rPr>
          <w:color w:val="282828"/>
        </w:rPr>
        <w:t xml:space="preserve">the </w:t>
      </w:r>
      <w:r w:rsidR="004C3972" w:rsidRPr="007C5524">
        <w:rPr>
          <w:color w:val="282828"/>
        </w:rPr>
        <w:t>advisor and D</w:t>
      </w:r>
      <w:r w:rsidR="00C2615D" w:rsidRPr="007C5524">
        <w:rPr>
          <w:color w:val="282828"/>
        </w:rPr>
        <w:t xml:space="preserve">epartment </w:t>
      </w:r>
      <w:r w:rsidR="004C3972" w:rsidRPr="007C5524">
        <w:rPr>
          <w:color w:val="282828"/>
        </w:rPr>
        <w:t>H</w:t>
      </w:r>
      <w:r w:rsidR="00C2615D" w:rsidRPr="007C5524">
        <w:rPr>
          <w:color w:val="282828"/>
        </w:rPr>
        <w:t>ead).</w:t>
      </w:r>
    </w:p>
    <w:p w14:paraId="29DE1F43" w14:textId="7A3AB9F3" w:rsidR="009F6579" w:rsidRPr="007C5524" w:rsidRDefault="00F70F93" w:rsidP="00E069DB">
      <w:pPr>
        <w:pStyle w:val="ListParagraph"/>
        <w:numPr>
          <w:ilvl w:val="0"/>
          <w:numId w:val="30"/>
        </w:numPr>
        <w:tabs>
          <w:tab w:val="left" w:pos="1234"/>
        </w:tabs>
        <w:ind w:left="990" w:right="54"/>
        <w:contextualSpacing/>
        <w:rPr>
          <w:rFonts w:eastAsia="Times New Roman"/>
        </w:rPr>
      </w:pPr>
      <w:r>
        <w:rPr>
          <w:color w:val="282828"/>
        </w:rPr>
        <w:t>GTA's</w:t>
      </w:r>
      <w:r w:rsidR="00C2615D" w:rsidRPr="007C5524">
        <w:rPr>
          <w:color w:val="282828"/>
        </w:rPr>
        <w:t xml:space="preserve"> must enroll in at least </w:t>
      </w:r>
      <w:r w:rsidR="00F73BA3">
        <w:rPr>
          <w:color w:val="282828"/>
        </w:rPr>
        <w:t>three</w:t>
      </w:r>
      <w:r w:rsidR="00C2615D" w:rsidRPr="007C5524">
        <w:rPr>
          <w:color w:val="282828"/>
        </w:rPr>
        <w:t xml:space="preserve"> credit hours of actual courses per semester--exclusive</w:t>
      </w:r>
      <w:r w:rsidR="00C2615D" w:rsidRPr="007C5524">
        <w:rPr>
          <w:color w:val="282828"/>
          <w:w w:val="102"/>
        </w:rPr>
        <w:t xml:space="preserve"> </w:t>
      </w:r>
      <w:r w:rsidR="00C2615D" w:rsidRPr="007C5524">
        <w:rPr>
          <w:color w:val="282828"/>
        </w:rPr>
        <w:t xml:space="preserve">of independent studies or thesis credits (exceptions to be approved by </w:t>
      </w:r>
      <w:r w:rsidR="00F73BA3">
        <w:rPr>
          <w:color w:val="282828"/>
        </w:rPr>
        <w:t xml:space="preserve">the </w:t>
      </w:r>
      <w:r w:rsidR="00C2615D" w:rsidRPr="007C5524">
        <w:rPr>
          <w:color w:val="282828"/>
        </w:rPr>
        <w:t>advisor an</w:t>
      </w:r>
      <w:r w:rsidR="004C3972" w:rsidRPr="007C5524">
        <w:rPr>
          <w:color w:val="282828"/>
        </w:rPr>
        <w:t>d d</w:t>
      </w:r>
      <w:r w:rsidR="00C2615D" w:rsidRPr="007C5524">
        <w:rPr>
          <w:color w:val="282828"/>
        </w:rPr>
        <w:t>epartment head).</w:t>
      </w:r>
    </w:p>
    <w:p w14:paraId="708AE43D" w14:textId="2AA48D43" w:rsidR="000E5750" w:rsidRPr="007C5524" w:rsidRDefault="00C2615D" w:rsidP="00E069DB">
      <w:pPr>
        <w:pStyle w:val="ListParagraph"/>
        <w:numPr>
          <w:ilvl w:val="0"/>
          <w:numId w:val="30"/>
        </w:numPr>
        <w:tabs>
          <w:tab w:val="left" w:pos="1234"/>
        </w:tabs>
        <w:ind w:left="990" w:right="54"/>
        <w:contextualSpacing/>
        <w:rPr>
          <w:rFonts w:eastAsia="Times New Roman"/>
        </w:rPr>
      </w:pPr>
      <w:r w:rsidRPr="007C5524">
        <w:rPr>
          <w:color w:val="282828"/>
        </w:rPr>
        <w:t>Graduate Teaching Assistantships can be renewed for up to four semesters (excluding</w:t>
      </w:r>
      <w:r w:rsidRPr="007C5524">
        <w:rPr>
          <w:color w:val="282828"/>
          <w:w w:val="101"/>
        </w:rPr>
        <w:t xml:space="preserve"> </w:t>
      </w:r>
      <w:r w:rsidRPr="007C5524">
        <w:rPr>
          <w:color w:val="282828"/>
        </w:rPr>
        <w:t>summers) for students fulf</w:t>
      </w:r>
      <w:r w:rsidR="009F6579" w:rsidRPr="007C5524">
        <w:rPr>
          <w:color w:val="282828"/>
        </w:rPr>
        <w:t>illing the above requirements</w:t>
      </w:r>
      <w:r w:rsidR="00B10C54" w:rsidRPr="007C5524">
        <w:rPr>
          <w:color w:val="282828"/>
        </w:rPr>
        <w:t xml:space="preserve">. </w:t>
      </w:r>
      <w:r w:rsidR="009F6579" w:rsidRPr="007C5524">
        <w:rPr>
          <w:color w:val="282828"/>
        </w:rPr>
        <w:t>The department</w:t>
      </w:r>
      <w:r w:rsidRPr="007C5524">
        <w:rPr>
          <w:color w:val="282828"/>
        </w:rPr>
        <w:t xml:space="preserve"> is not obligated to extend graduate assistantship stipends beyond four semesters of courses</w:t>
      </w:r>
      <w:r w:rsidR="00B10C54" w:rsidRPr="007C5524">
        <w:rPr>
          <w:color w:val="282828"/>
        </w:rPr>
        <w:t xml:space="preserve">. </w:t>
      </w:r>
      <w:r w:rsidRPr="007C5524">
        <w:rPr>
          <w:color w:val="282828"/>
        </w:rPr>
        <w:t xml:space="preserve">Graduate </w:t>
      </w:r>
      <w:r w:rsidR="00023459">
        <w:rPr>
          <w:color w:val="282828"/>
        </w:rPr>
        <w:t>T</w:t>
      </w:r>
      <w:r w:rsidRPr="007C5524">
        <w:rPr>
          <w:color w:val="282828"/>
        </w:rPr>
        <w:t xml:space="preserve">eaching </w:t>
      </w:r>
      <w:r w:rsidR="00023459">
        <w:rPr>
          <w:color w:val="282828"/>
        </w:rPr>
        <w:t>A</w:t>
      </w:r>
      <w:r w:rsidRPr="007C5524">
        <w:rPr>
          <w:color w:val="282828"/>
        </w:rPr>
        <w:t xml:space="preserve">ssistantships are not </w:t>
      </w:r>
      <w:r w:rsidR="001C4EF6" w:rsidRPr="007C5524">
        <w:rPr>
          <w:color w:val="282828"/>
        </w:rPr>
        <w:t>guaranteed,</w:t>
      </w:r>
      <w:r w:rsidR="009F6579" w:rsidRPr="007C5524">
        <w:rPr>
          <w:color w:val="282828"/>
        </w:rPr>
        <w:t xml:space="preserve"> and </w:t>
      </w:r>
      <w:r w:rsidRPr="007C5524">
        <w:rPr>
          <w:color w:val="282828"/>
        </w:rPr>
        <w:t>all assistantships will be reviewed for renewal</w:t>
      </w:r>
      <w:r w:rsidR="009F6579" w:rsidRPr="007C5524">
        <w:rPr>
          <w:color w:val="282828"/>
        </w:rPr>
        <w:t xml:space="preserve"> each semester</w:t>
      </w:r>
      <w:r w:rsidR="00B10C54" w:rsidRPr="007C5524">
        <w:rPr>
          <w:color w:val="282828"/>
        </w:rPr>
        <w:t xml:space="preserve">. </w:t>
      </w:r>
      <w:r w:rsidR="009F6579" w:rsidRPr="007C5524">
        <w:rPr>
          <w:color w:val="282828"/>
        </w:rPr>
        <w:t xml:space="preserve">Decisions on renewal of each GTA </w:t>
      </w:r>
      <w:r w:rsidR="00F73BA3">
        <w:rPr>
          <w:color w:val="282828"/>
        </w:rPr>
        <w:t>are</w:t>
      </w:r>
      <w:r w:rsidR="009F6579" w:rsidRPr="007C5524">
        <w:rPr>
          <w:color w:val="282828"/>
        </w:rPr>
        <w:t xml:space="preserve"> based on the performance discussed above and in their contract</w:t>
      </w:r>
      <w:r w:rsidRPr="007C5524">
        <w:rPr>
          <w:color w:val="282828"/>
        </w:rPr>
        <w:t>.</w:t>
      </w:r>
      <w:r w:rsidR="000E5750" w:rsidRPr="007C5524">
        <w:rPr>
          <w:color w:val="282828"/>
        </w:rPr>
        <w:t xml:space="preserve"> </w:t>
      </w:r>
    </w:p>
    <w:p w14:paraId="1B62F2BF" w14:textId="77777777" w:rsidR="000E5750" w:rsidRPr="007C5524" w:rsidRDefault="000E5750" w:rsidP="00E069DB">
      <w:pPr>
        <w:tabs>
          <w:tab w:val="left" w:pos="1234"/>
        </w:tabs>
        <w:ind w:right="54"/>
        <w:contextualSpacing/>
      </w:pPr>
    </w:p>
    <w:p w14:paraId="3E074328" w14:textId="77777777" w:rsidR="000E5750" w:rsidRPr="007C5524" w:rsidRDefault="000E5750" w:rsidP="00E069DB">
      <w:pPr>
        <w:pStyle w:val="BodyText"/>
        <w:ind w:left="0" w:right="54"/>
        <w:contextualSpacing/>
        <w:jc w:val="center"/>
        <w:outlineLvl w:val="0"/>
        <w:rPr>
          <w:b/>
          <w:bCs/>
          <w:color w:val="242424"/>
          <w:w w:val="110"/>
          <w:sz w:val="28"/>
          <w:szCs w:val="28"/>
        </w:rPr>
      </w:pPr>
      <w:r w:rsidRPr="007C5524">
        <w:rPr>
          <w:b/>
          <w:bCs/>
          <w:color w:val="242424"/>
          <w:w w:val="110"/>
          <w:sz w:val="28"/>
          <w:szCs w:val="28"/>
        </w:rPr>
        <w:t>Additional Department Policies</w:t>
      </w:r>
    </w:p>
    <w:p w14:paraId="37A83118" w14:textId="7DDB4DBF" w:rsidR="002B128C" w:rsidRPr="007C5524" w:rsidRDefault="00114C3F" w:rsidP="00E069DB">
      <w:pPr>
        <w:pStyle w:val="BodyText"/>
        <w:ind w:left="0" w:right="54"/>
        <w:contextualSpacing/>
      </w:pPr>
      <w:r>
        <w:rPr>
          <w:color w:val="262626"/>
        </w:rPr>
        <w:t>If necessary, a</w:t>
      </w:r>
      <w:r w:rsidR="00C2615D" w:rsidRPr="007C5524">
        <w:rPr>
          <w:color w:val="262626"/>
        </w:rPr>
        <w:t xml:space="preserve">ny additional policy statements will be distributed through the Department Head or the Basic Course </w:t>
      </w:r>
      <w:r w:rsidR="005437EE" w:rsidRPr="007C5524">
        <w:rPr>
          <w:color w:val="262626"/>
        </w:rPr>
        <w:t>Director</w:t>
      </w:r>
      <w:r w:rsidR="00B10C54" w:rsidRPr="007C5524">
        <w:rPr>
          <w:color w:val="262626"/>
        </w:rPr>
        <w:t xml:space="preserve">. </w:t>
      </w:r>
    </w:p>
    <w:p w14:paraId="4A703E35" w14:textId="77777777" w:rsidR="002B128C" w:rsidRPr="007C5524" w:rsidRDefault="002B128C" w:rsidP="00E069DB">
      <w:pPr>
        <w:ind w:right="54"/>
        <w:contextualSpacing/>
      </w:pPr>
    </w:p>
    <w:p w14:paraId="4F0F64F3" w14:textId="77777777" w:rsidR="006E5E2D" w:rsidRPr="007C5524" w:rsidRDefault="006E5E2D" w:rsidP="00E069DB">
      <w:pPr>
        <w:pStyle w:val="BodyText"/>
        <w:ind w:left="0" w:right="54"/>
        <w:contextualSpacing/>
        <w:jc w:val="center"/>
        <w:outlineLvl w:val="0"/>
        <w:rPr>
          <w:b/>
          <w:bCs/>
          <w:color w:val="242424"/>
          <w:w w:val="110"/>
          <w:sz w:val="28"/>
          <w:szCs w:val="28"/>
        </w:rPr>
      </w:pPr>
      <w:r w:rsidRPr="007C5524">
        <w:rPr>
          <w:b/>
          <w:bCs/>
          <w:color w:val="242424"/>
          <w:w w:val="110"/>
          <w:sz w:val="28"/>
          <w:szCs w:val="28"/>
        </w:rPr>
        <w:t>Financial Aid</w:t>
      </w:r>
    </w:p>
    <w:p w14:paraId="7642EA6D" w14:textId="61428C26" w:rsidR="002B128C" w:rsidRPr="005F2BBE" w:rsidRDefault="00C2615D" w:rsidP="005F2BBE">
      <w:pPr>
        <w:pStyle w:val="BodyText"/>
        <w:ind w:left="0" w:right="54"/>
        <w:contextualSpacing/>
        <w:rPr>
          <w:color w:val="262626"/>
        </w:rPr>
      </w:pPr>
      <w:r w:rsidRPr="007C5524">
        <w:rPr>
          <w:color w:val="262626"/>
        </w:rPr>
        <w:t>The university administers an extensive program of loans and work-study employment for graduate students</w:t>
      </w:r>
      <w:r w:rsidR="00B10C54" w:rsidRPr="007C5524">
        <w:rPr>
          <w:color w:val="262626"/>
        </w:rPr>
        <w:t xml:space="preserve">. </w:t>
      </w:r>
      <w:r w:rsidRPr="007C5524">
        <w:rPr>
          <w:color w:val="262626"/>
        </w:rPr>
        <w:t>The awarding of loans and work-study is based on need and will require the</w:t>
      </w:r>
      <w:r w:rsidRPr="007C5524">
        <w:rPr>
          <w:color w:val="262626"/>
          <w:w w:val="99"/>
        </w:rPr>
        <w:t xml:space="preserve"> </w:t>
      </w:r>
      <w:r w:rsidRPr="007C5524">
        <w:rPr>
          <w:color w:val="262626"/>
        </w:rPr>
        <w:t>student to complete a</w:t>
      </w:r>
      <w:r w:rsidR="005F2BBE" w:rsidRPr="007C5524">
        <w:rPr>
          <w:color w:val="262626"/>
        </w:rPr>
        <w:t xml:space="preserve"> Federal Application for Student Financial Aid </w:t>
      </w:r>
      <w:r w:rsidR="005F2BBE">
        <w:rPr>
          <w:color w:val="262626"/>
        </w:rPr>
        <w:t xml:space="preserve">(FASFA) form </w:t>
      </w:r>
      <w:r w:rsidRPr="007C5524">
        <w:rPr>
          <w:color w:val="262626"/>
        </w:rPr>
        <w:t>to determine possible award</w:t>
      </w:r>
      <w:r w:rsidR="005F2BBE">
        <w:rPr>
          <w:color w:val="262626"/>
        </w:rPr>
        <w:t>s</w:t>
      </w:r>
      <w:r w:rsidR="00B10C54" w:rsidRPr="007C5524">
        <w:rPr>
          <w:color w:val="262626"/>
        </w:rPr>
        <w:t xml:space="preserve">. </w:t>
      </w:r>
      <w:r w:rsidR="005F2BBE">
        <w:rPr>
          <w:color w:val="262626"/>
        </w:rPr>
        <w:t>Stu</w:t>
      </w:r>
      <w:r w:rsidRPr="007C5524">
        <w:rPr>
          <w:color w:val="262626"/>
        </w:rPr>
        <w:t>dent</w:t>
      </w:r>
      <w:r w:rsidR="005F2BBE">
        <w:rPr>
          <w:color w:val="262626"/>
        </w:rPr>
        <w:t>s</w:t>
      </w:r>
      <w:r w:rsidRPr="007C5524">
        <w:rPr>
          <w:color w:val="262626"/>
        </w:rPr>
        <w:t xml:space="preserve"> must apply annually for financial assistance</w:t>
      </w:r>
      <w:r w:rsidR="005F2BBE">
        <w:rPr>
          <w:color w:val="262626"/>
        </w:rPr>
        <w:t xml:space="preserve"> and work with the office of financial aid</w:t>
      </w:r>
      <w:r w:rsidRPr="007C5524">
        <w:rPr>
          <w:color w:val="262626"/>
        </w:rPr>
        <w:t xml:space="preserve"> early and check deadlines with the financial aid office.</w:t>
      </w:r>
      <w:r w:rsidR="005F2BBE">
        <w:t xml:space="preserve"> </w:t>
      </w:r>
      <w:r w:rsidRPr="007C5524">
        <w:rPr>
          <w:color w:val="262626"/>
        </w:rPr>
        <w:t>For information concerning available</w:t>
      </w:r>
      <w:r w:rsidRPr="007C5524">
        <w:rPr>
          <w:color w:val="262626"/>
          <w:w w:val="99"/>
        </w:rPr>
        <w:t xml:space="preserve"> </w:t>
      </w:r>
      <w:r w:rsidRPr="007C5524">
        <w:rPr>
          <w:color w:val="262626"/>
        </w:rPr>
        <w:t>financial assistance</w:t>
      </w:r>
      <w:r w:rsidR="00114C3F">
        <w:rPr>
          <w:color w:val="262626"/>
        </w:rPr>
        <w:t>,</w:t>
      </w:r>
      <w:r w:rsidRPr="007C5524">
        <w:rPr>
          <w:color w:val="262626"/>
        </w:rPr>
        <w:t xml:space="preserve"> contact the </w:t>
      </w:r>
      <w:hyperlink r:id="rId35" w:history="1">
        <w:r w:rsidRPr="005F2BBE">
          <w:rPr>
            <w:rStyle w:val="Hyperlink"/>
          </w:rPr>
          <w:t>Financial Aid Office</w:t>
        </w:r>
      </w:hyperlink>
      <w:r w:rsidR="005F2BBE">
        <w:rPr>
          <w:color w:val="262626"/>
        </w:rPr>
        <w:t>.</w:t>
      </w:r>
    </w:p>
    <w:p w14:paraId="591BDFFB" w14:textId="77777777" w:rsidR="0061267D" w:rsidRDefault="0061267D" w:rsidP="00E069DB">
      <w:pPr>
        <w:pStyle w:val="BodyText"/>
        <w:ind w:left="0" w:right="54"/>
        <w:contextualSpacing/>
        <w:outlineLvl w:val="0"/>
        <w:rPr>
          <w:b/>
          <w:bCs/>
          <w:color w:val="262626"/>
          <w:w w:val="110"/>
        </w:rPr>
      </w:pPr>
    </w:p>
    <w:p w14:paraId="6860A985" w14:textId="77777777" w:rsidR="0061267D" w:rsidRDefault="0061267D" w:rsidP="00E069DB">
      <w:pPr>
        <w:pStyle w:val="BodyText"/>
        <w:ind w:left="0" w:right="54"/>
        <w:contextualSpacing/>
        <w:outlineLvl w:val="0"/>
        <w:rPr>
          <w:b/>
          <w:bCs/>
          <w:color w:val="262626"/>
          <w:w w:val="110"/>
        </w:rPr>
      </w:pPr>
    </w:p>
    <w:p w14:paraId="00285C86" w14:textId="36FC990A" w:rsidR="002B128C" w:rsidRPr="00323357" w:rsidRDefault="00C2615D" w:rsidP="007A1C06">
      <w:pPr>
        <w:pStyle w:val="BodyText"/>
        <w:ind w:left="0" w:right="54"/>
        <w:contextualSpacing/>
        <w:jc w:val="center"/>
        <w:outlineLvl w:val="0"/>
        <w:rPr>
          <w:b/>
          <w:bCs/>
          <w:sz w:val="28"/>
          <w:szCs w:val="28"/>
        </w:rPr>
      </w:pPr>
      <w:r w:rsidRPr="00323357">
        <w:rPr>
          <w:b/>
          <w:bCs/>
          <w:color w:val="262626"/>
          <w:w w:val="110"/>
          <w:sz w:val="28"/>
          <w:szCs w:val="28"/>
        </w:rPr>
        <w:lastRenderedPageBreak/>
        <w:t>Student Employment</w:t>
      </w:r>
    </w:p>
    <w:p w14:paraId="27723D26" w14:textId="38FE51B0" w:rsidR="002B128C" w:rsidRPr="007C5524" w:rsidRDefault="00C2615D" w:rsidP="00E069DB">
      <w:pPr>
        <w:pStyle w:val="BodyText"/>
        <w:ind w:left="0" w:right="54"/>
        <w:contextualSpacing/>
      </w:pPr>
      <w:r w:rsidRPr="007C5524">
        <w:rPr>
          <w:color w:val="262626"/>
        </w:rPr>
        <w:t>In addition to assistantships, fellowships</w:t>
      </w:r>
      <w:r w:rsidR="00CD4354">
        <w:rPr>
          <w:color w:val="262626"/>
        </w:rPr>
        <w:t>,</w:t>
      </w:r>
      <w:r w:rsidRPr="007C5524">
        <w:rPr>
          <w:color w:val="262626"/>
        </w:rPr>
        <w:t xml:space="preserve"> work-study, other employment options are </w:t>
      </w:r>
      <w:r w:rsidR="00B9552B" w:rsidRPr="007C5524">
        <w:rPr>
          <w:color w:val="262626"/>
        </w:rPr>
        <w:t>available</w:t>
      </w:r>
      <w:r w:rsidR="00B10C54" w:rsidRPr="007C5524">
        <w:rPr>
          <w:color w:val="262626"/>
        </w:rPr>
        <w:t xml:space="preserve">. </w:t>
      </w:r>
      <w:r w:rsidR="00B9552B" w:rsidRPr="007C5524">
        <w:rPr>
          <w:color w:val="262626"/>
        </w:rPr>
        <w:t>Human Resource Services</w:t>
      </w:r>
      <w:r w:rsidRPr="007C5524">
        <w:rPr>
          <w:color w:val="262626"/>
        </w:rPr>
        <w:t xml:space="preserve"> posts job </w:t>
      </w:r>
      <w:r w:rsidR="00114C3F">
        <w:rPr>
          <w:color w:val="262626"/>
        </w:rPr>
        <w:t>listings</w:t>
      </w:r>
      <w:r w:rsidRPr="007C5524">
        <w:rPr>
          <w:color w:val="262626"/>
        </w:rPr>
        <w:t xml:space="preserve"> for on-campus positions</w:t>
      </w:r>
      <w:r w:rsidR="00B10C54" w:rsidRPr="007C5524">
        <w:rPr>
          <w:color w:val="262626"/>
        </w:rPr>
        <w:t xml:space="preserve">. </w:t>
      </w:r>
      <w:r w:rsidRPr="007C5524">
        <w:rPr>
          <w:color w:val="262626"/>
        </w:rPr>
        <w:t xml:space="preserve">Graduate students enrolled for a minimum of </w:t>
      </w:r>
      <w:r w:rsidR="00CD4354">
        <w:rPr>
          <w:color w:val="262626"/>
        </w:rPr>
        <w:t>nine</w:t>
      </w:r>
      <w:r w:rsidRPr="007C5524">
        <w:rPr>
          <w:color w:val="262626"/>
        </w:rPr>
        <w:t xml:space="preserve"> hours per semester may b</w:t>
      </w:r>
      <w:r w:rsidR="00B9552B" w:rsidRPr="007C5524">
        <w:rPr>
          <w:color w:val="262626"/>
        </w:rPr>
        <w:t>e served by Human Resources</w:t>
      </w:r>
      <w:r w:rsidR="00B10C54" w:rsidRPr="007C5524">
        <w:rPr>
          <w:color w:val="262626"/>
        </w:rPr>
        <w:t xml:space="preserve">. </w:t>
      </w:r>
      <w:r w:rsidRPr="007C5524">
        <w:rPr>
          <w:color w:val="262626"/>
        </w:rPr>
        <w:t>Student</w:t>
      </w:r>
      <w:r w:rsidRPr="007C5524">
        <w:rPr>
          <w:color w:val="262626"/>
          <w:w w:val="99"/>
        </w:rPr>
        <w:t xml:space="preserve"> </w:t>
      </w:r>
      <w:r w:rsidRPr="007C5524">
        <w:rPr>
          <w:color w:val="262626"/>
        </w:rPr>
        <w:t>spouses/partners who seek full or part-time work may al</w:t>
      </w:r>
      <w:r w:rsidR="00B9552B" w:rsidRPr="007C5524">
        <w:rPr>
          <w:color w:val="262626"/>
        </w:rPr>
        <w:t xml:space="preserve">so apply through the </w:t>
      </w:r>
      <w:r w:rsidR="00114C3F">
        <w:rPr>
          <w:color w:val="262626"/>
        </w:rPr>
        <w:t>Office</w:t>
      </w:r>
      <w:r w:rsidR="00B9552B" w:rsidRPr="007C5524">
        <w:rPr>
          <w:color w:val="262626"/>
        </w:rPr>
        <w:t xml:space="preserve"> of Human Resource Services</w:t>
      </w:r>
      <w:r w:rsidRPr="007C5524">
        <w:rPr>
          <w:color w:val="262626"/>
        </w:rPr>
        <w:t>.</w:t>
      </w:r>
      <w:r w:rsidR="00CD4354">
        <w:rPr>
          <w:color w:val="262626"/>
        </w:rPr>
        <w:t xml:space="preserve"> See </w:t>
      </w:r>
      <w:hyperlink r:id="rId36" w:history="1">
        <w:r w:rsidR="00CD4354" w:rsidRPr="00CD4354">
          <w:rPr>
            <w:rStyle w:val="Hyperlink"/>
          </w:rPr>
          <w:t>Student Employment</w:t>
        </w:r>
      </w:hyperlink>
      <w:r w:rsidR="00CD4354">
        <w:rPr>
          <w:color w:val="262626"/>
        </w:rPr>
        <w:t xml:space="preserve"> options and other </w:t>
      </w:r>
      <w:hyperlink r:id="rId37" w:history="1">
        <w:r w:rsidR="00CD4354" w:rsidRPr="00CD4354">
          <w:rPr>
            <w:rStyle w:val="Hyperlink"/>
          </w:rPr>
          <w:t>career opportunities</w:t>
        </w:r>
      </w:hyperlink>
      <w:r w:rsidR="00CD4354">
        <w:rPr>
          <w:color w:val="262626"/>
        </w:rPr>
        <w:t xml:space="preserve"> at NMSU.</w:t>
      </w:r>
    </w:p>
    <w:p w14:paraId="64A0A4AF" w14:textId="77777777" w:rsidR="002B128C" w:rsidRPr="007C5524" w:rsidRDefault="002B128C" w:rsidP="00E069DB">
      <w:pPr>
        <w:ind w:right="54"/>
        <w:contextualSpacing/>
      </w:pPr>
    </w:p>
    <w:p w14:paraId="01DAB98D" w14:textId="77777777" w:rsidR="00B9552B" w:rsidRPr="007C5524" w:rsidRDefault="00B9552B" w:rsidP="00E069DB">
      <w:pPr>
        <w:pStyle w:val="BodyText"/>
        <w:ind w:left="0" w:right="54"/>
        <w:contextualSpacing/>
        <w:jc w:val="center"/>
        <w:outlineLvl w:val="0"/>
        <w:rPr>
          <w:b/>
          <w:bCs/>
          <w:color w:val="242424"/>
          <w:w w:val="110"/>
          <w:sz w:val="28"/>
          <w:szCs w:val="28"/>
        </w:rPr>
      </w:pPr>
      <w:r w:rsidRPr="007C5524">
        <w:rPr>
          <w:b/>
          <w:bCs/>
          <w:color w:val="242424"/>
          <w:w w:val="110"/>
          <w:sz w:val="28"/>
          <w:szCs w:val="28"/>
        </w:rPr>
        <w:t>NMSU Policies</w:t>
      </w:r>
    </w:p>
    <w:p w14:paraId="3F0CFFE2" w14:textId="5A6A3192" w:rsidR="00FB54D6" w:rsidRPr="00214426" w:rsidRDefault="00FB54D6" w:rsidP="00E069DB">
      <w:pPr>
        <w:shd w:val="clear" w:color="auto" w:fill="FFFFFF"/>
        <w:ind w:right="54"/>
        <w:contextualSpacing/>
        <w:textAlignment w:val="baseline"/>
        <w:rPr>
          <w:color w:val="444444"/>
        </w:rPr>
      </w:pPr>
      <w:r w:rsidRPr="007C5524">
        <w:rPr>
          <w:color w:val="444444"/>
        </w:rPr>
        <w:t xml:space="preserve">NMSU policy prohibits discrimination </w:t>
      </w:r>
      <w:proofErr w:type="gramStart"/>
      <w:r w:rsidRPr="007C5524">
        <w:rPr>
          <w:color w:val="444444"/>
        </w:rPr>
        <w:t>on the basis of</w:t>
      </w:r>
      <w:proofErr w:type="gramEnd"/>
      <w:r w:rsidRPr="007C5524">
        <w:rPr>
          <w:color w:val="444444"/>
        </w:rPr>
        <w:t xml:space="preserve"> age, ancestry, color, disability, gender identity, genetic information, national origin, race, religion, retaliation, serious medical condition, sex, sexual orientation, spousal affiliation</w:t>
      </w:r>
      <w:r w:rsidR="00114C3F">
        <w:rPr>
          <w:color w:val="444444"/>
        </w:rPr>
        <w:t>,</w:t>
      </w:r>
      <w:r w:rsidRPr="007C5524">
        <w:rPr>
          <w:color w:val="444444"/>
        </w:rPr>
        <w:t xml:space="preserve"> and </w:t>
      </w:r>
      <w:r w:rsidR="00EF6AB7" w:rsidRPr="007C5524">
        <w:rPr>
          <w:color w:val="444444"/>
        </w:rPr>
        <w:t xml:space="preserve">protected </w:t>
      </w:r>
      <w:r w:rsidR="001F3EBD" w:rsidRPr="007C5524">
        <w:rPr>
          <w:color w:val="444444"/>
        </w:rPr>
        <w:t>veterans’</w:t>
      </w:r>
      <w:r w:rsidR="00EF6AB7" w:rsidRPr="007C5524">
        <w:rPr>
          <w:color w:val="444444"/>
        </w:rPr>
        <w:t xml:space="preserve"> </w:t>
      </w:r>
      <w:r w:rsidRPr="007C5524">
        <w:rPr>
          <w:color w:val="444444"/>
        </w:rPr>
        <w:t>status</w:t>
      </w:r>
      <w:r w:rsidR="00B10C54" w:rsidRPr="007C5524">
        <w:rPr>
          <w:color w:val="444444"/>
        </w:rPr>
        <w:t xml:space="preserve">. </w:t>
      </w:r>
      <w:r w:rsidRPr="007C5524">
        <w:rPr>
          <w:color w:val="444444"/>
        </w:rPr>
        <w:t xml:space="preserve">Furthermore, Title IX prohibits sex discrimination to include sexual misconduct: </w:t>
      </w:r>
      <w:r w:rsidRPr="00214426">
        <w:rPr>
          <w:color w:val="444444"/>
        </w:rPr>
        <w:t>sexual violence (sexual assault, rape), sexual harassment</w:t>
      </w:r>
      <w:r w:rsidR="00114C3F">
        <w:rPr>
          <w:color w:val="444444"/>
        </w:rPr>
        <w:t>,</w:t>
      </w:r>
      <w:r w:rsidRPr="00214426">
        <w:rPr>
          <w:color w:val="444444"/>
        </w:rPr>
        <w:t xml:space="preserve"> and retaliation.</w:t>
      </w:r>
    </w:p>
    <w:p w14:paraId="70C15AA4" w14:textId="77777777" w:rsidR="00FB54D6" w:rsidRPr="00214426" w:rsidRDefault="00FB54D6" w:rsidP="00E069DB">
      <w:pPr>
        <w:shd w:val="clear" w:color="auto" w:fill="FFFFFF"/>
        <w:ind w:left="270" w:right="54"/>
        <w:contextualSpacing/>
        <w:textAlignment w:val="baseline"/>
        <w:rPr>
          <w:color w:val="444444"/>
        </w:rPr>
      </w:pPr>
    </w:p>
    <w:p w14:paraId="1B928612" w14:textId="77777777" w:rsidR="0086092A" w:rsidRDefault="0086092A" w:rsidP="0086092A">
      <w:pPr>
        <w:pStyle w:val="NormalWeb"/>
        <w:spacing w:before="0" w:beforeAutospacing="0" w:after="0" w:afterAutospacing="0"/>
        <w:contextualSpacing/>
        <w:rPr>
          <w:rStyle w:val="Strong"/>
          <w:b w:val="0"/>
          <w:bCs w:val="0"/>
          <w:color w:val="333333"/>
        </w:rPr>
      </w:pPr>
      <w:r w:rsidRPr="00214426">
        <w:rPr>
          <w:color w:val="333333"/>
        </w:rPr>
        <w:t xml:space="preserve">New Mexico State University, in compliance with applicable laws and in furtherance of its commitment to fostering an environment that welcomes and embraces diversity, does not discriminate on the basis of age, ancestry, color, disability, gender identity, genetic information, national origin, race, religion, retaliation, serious medical condition, sex (including pregnancy), sexual orientation, spousal affiliation, or protected veteran status in its programs and activities, including employment, admissions, and educational programs and </w:t>
      </w:r>
      <w:r w:rsidRPr="0086092A">
        <w:rPr>
          <w:color w:val="333333"/>
        </w:rPr>
        <w:t>activities. </w:t>
      </w:r>
      <w:r w:rsidRPr="0086092A">
        <w:rPr>
          <w:rStyle w:val="Strong"/>
          <w:b w:val="0"/>
          <w:bCs w:val="0"/>
          <w:color w:val="333333"/>
        </w:rPr>
        <w:t>You may submit a report online at </w:t>
      </w:r>
      <w:hyperlink r:id="rId38" w:history="1">
        <w:r w:rsidRPr="0086092A">
          <w:rPr>
            <w:rStyle w:val="Hyperlink"/>
            <w:color w:val="882345"/>
          </w:rPr>
          <w:t>equity.nmsu.edu</w:t>
        </w:r>
      </w:hyperlink>
      <w:r w:rsidRPr="0086092A">
        <w:rPr>
          <w:rStyle w:val="Strong"/>
          <w:b w:val="0"/>
          <w:bCs w:val="0"/>
          <w:color w:val="333333"/>
        </w:rPr>
        <w:t>. If you have an urgent concern, please contact the Office of Institutional Equity at 575-646-3635.</w:t>
      </w:r>
    </w:p>
    <w:p w14:paraId="5F2E2C97" w14:textId="77777777" w:rsidR="0086092A" w:rsidRPr="0086092A" w:rsidRDefault="0086092A" w:rsidP="0086092A">
      <w:pPr>
        <w:pStyle w:val="NormalWeb"/>
        <w:spacing w:before="0" w:beforeAutospacing="0" w:after="0" w:afterAutospacing="0"/>
        <w:contextualSpacing/>
        <w:rPr>
          <w:color w:val="333333"/>
        </w:rPr>
      </w:pPr>
    </w:p>
    <w:p w14:paraId="097184B6" w14:textId="602E2C72" w:rsidR="0086092A" w:rsidRPr="0086092A" w:rsidRDefault="0086092A" w:rsidP="0086092A">
      <w:pPr>
        <w:pStyle w:val="NormalWeb"/>
        <w:spacing w:before="0" w:beforeAutospacing="0" w:after="0" w:afterAutospacing="0"/>
        <w:contextualSpacing/>
        <w:rPr>
          <w:color w:val="333333"/>
        </w:rPr>
      </w:pPr>
      <w:r w:rsidRPr="0086092A">
        <w:rPr>
          <w:rStyle w:val="Strong"/>
          <w:b w:val="0"/>
          <w:bCs w:val="0"/>
          <w:color w:val="333333"/>
        </w:rPr>
        <w:t>Title IX prohibits sex harassment, sexual assault, dating and domestic violence, stalking</w:t>
      </w:r>
      <w:r w:rsidR="00114C3F">
        <w:rPr>
          <w:rStyle w:val="Strong"/>
          <w:b w:val="0"/>
          <w:bCs w:val="0"/>
          <w:color w:val="333333"/>
        </w:rPr>
        <w:t>,</w:t>
      </w:r>
      <w:r w:rsidRPr="0086092A">
        <w:rPr>
          <w:rStyle w:val="Strong"/>
          <w:b w:val="0"/>
          <w:bCs w:val="0"/>
          <w:color w:val="333333"/>
        </w:rPr>
        <w:t xml:space="preserve"> and retaliation. For more information on discrimination or Title IX, or to file a complaint contact:</w:t>
      </w:r>
    </w:p>
    <w:p w14:paraId="62FCE426" w14:textId="6C57C39D" w:rsidR="0086092A" w:rsidRDefault="0086092A" w:rsidP="0086092A">
      <w:pPr>
        <w:pStyle w:val="NormalWeb"/>
        <w:spacing w:before="0" w:beforeAutospacing="0" w:after="0" w:afterAutospacing="0"/>
        <w:ind w:left="720"/>
        <w:contextualSpacing/>
        <w:rPr>
          <w:color w:val="333333"/>
        </w:rPr>
      </w:pPr>
      <w:r w:rsidRPr="00214426">
        <w:rPr>
          <w:color w:val="333333"/>
        </w:rPr>
        <w:t xml:space="preserve">Office of Institutional Equity (OIE) - </w:t>
      </w:r>
      <w:r w:rsidR="00F70F93">
        <w:rPr>
          <w:color w:val="333333"/>
        </w:rPr>
        <w:t>O'Loughlin</w:t>
      </w:r>
      <w:r w:rsidRPr="00214426">
        <w:rPr>
          <w:color w:val="333333"/>
        </w:rPr>
        <w:t xml:space="preserve"> House, </w:t>
      </w:r>
    </w:p>
    <w:p w14:paraId="1AC98230" w14:textId="28279F23" w:rsidR="0086092A" w:rsidRPr="00214426" w:rsidRDefault="0086092A" w:rsidP="0086092A">
      <w:pPr>
        <w:pStyle w:val="NormalWeb"/>
        <w:spacing w:before="0" w:beforeAutospacing="0" w:after="0" w:afterAutospacing="0"/>
        <w:ind w:left="720"/>
        <w:contextualSpacing/>
        <w:rPr>
          <w:color w:val="333333"/>
        </w:rPr>
      </w:pPr>
      <w:r w:rsidRPr="00214426">
        <w:rPr>
          <w:color w:val="333333"/>
        </w:rPr>
        <w:t>1130 University Avenue</w:t>
      </w:r>
      <w:r w:rsidRPr="00214426">
        <w:rPr>
          <w:color w:val="333333"/>
        </w:rPr>
        <w:br/>
        <w:t>Phone: (575) 646-3635</w:t>
      </w:r>
      <w:r w:rsidRPr="00214426">
        <w:rPr>
          <w:color w:val="333333"/>
        </w:rPr>
        <w:br/>
      </w:r>
      <w:r w:rsidR="007656F4">
        <w:rPr>
          <w:color w:val="333333"/>
        </w:rPr>
        <w:t>Email</w:t>
      </w:r>
      <w:r w:rsidRPr="00214426">
        <w:rPr>
          <w:color w:val="333333"/>
        </w:rPr>
        <w:t>: </w:t>
      </w:r>
      <w:hyperlink r:id="rId39" w:history="1">
        <w:r w:rsidRPr="00214426">
          <w:rPr>
            <w:rStyle w:val="Hyperlink"/>
            <w:color w:val="882345"/>
          </w:rPr>
          <w:t>equity@nmsu.edu</w:t>
        </w:r>
      </w:hyperlink>
      <w:r w:rsidRPr="00214426">
        <w:rPr>
          <w:color w:val="333333"/>
        </w:rPr>
        <w:br/>
      </w:r>
      <w:hyperlink r:id="rId40" w:history="1">
        <w:r w:rsidRPr="00214426">
          <w:rPr>
            <w:rStyle w:val="Hyperlink"/>
            <w:color w:val="882345"/>
          </w:rPr>
          <w:t>Office of Institutional Equity Website</w:t>
        </w:r>
      </w:hyperlink>
    </w:p>
    <w:p w14:paraId="6696D658" w14:textId="77777777" w:rsidR="00C76206" w:rsidRDefault="00C76206" w:rsidP="00E069DB">
      <w:pPr>
        <w:ind w:right="54"/>
        <w:contextualSpacing/>
      </w:pPr>
    </w:p>
    <w:p w14:paraId="1F40B943" w14:textId="374D82DD" w:rsidR="00214426" w:rsidRPr="00214426" w:rsidRDefault="00214426" w:rsidP="00214426">
      <w:pPr>
        <w:pStyle w:val="NormalWeb"/>
        <w:spacing w:before="0" w:beforeAutospacing="0" w:after="0" w:afterAutospacing="0"/>
        <w:contextualSpacing/>
        <w:rPr>
          <w:color w:val="333333"/>
        </w:rPr>
      </w:pPr>
      <w:r w:rsidRPr="00214426">
        <w:rPr>
          <w:color w:val="333333"/>
        </w:rPr>
        <w:t>Section 504 of the Rehabilitation Act of 1973 and the Americans with Disabilities Act Amendments Act (ADA) covers issues relating to disability and accommodations. If a student has questions or needs an accommodation in the classroom (all medical information is treated confidentially), contact:</w:t>
      </w:r>
    </w:p>
    <w:p w14:paraId="110FFF55" w14:textId="77777777" w:rsidR="00214426" w:rsidRPr="0086092A" w:rsidRDefault="00214426" w:rsidP="00214426">
      <w:pPr>
        <w:pStyle w:val="NormalWeb"/>
        <w:spacing w:before="0" w:beforeAutospacing="0" w:after="0" w:afterAutospacing="0"/>
        <w:ind w:left="720"/>
        <w:contextualSpacing/>
        <w:rPr>
          <w:color w:val="333333"/>
        </w:rPr>
      </w:pPr>
      <w:r w:rsidRPr="00214426">
        <w:rPr>
          <w:color w:val="333333"/>
        </w:rPr>
        <w:t>Disability Access Services</w:t>
      </w:r>
      <w:r w:rsidRPr="00214426">
        <w:rPr>
          <w:color w:val="333333"/>
        </w:rPr>
        <w:br/>
        <w:t>Corbett Center Student Union Room 204</w:t>
      </w:r>
      <w:r w:rsidRPr="00214426">
        <w:rPr>
          <w:color w:val="333333"/>
        </w:rPr>
        <w:br/>
        <w:t>Aaron Salas, Director</w:t>
      </w:r>
      <w:r w:rsidRPr="0086092A">
        <w:rPr>
          <w:color w:val="333333"/>
        </w:rPr>
        <w:br/>
        <w:t>575-646-6840</w:t>
      </w:r>
      <w:r w:rsidRPr="0086092A">
        <w:rPr>
          <w:color w:val="333333"/>
        </w:rPr>
        <w:br/>
      </w:r>
      <w:hyperlink r:id="rId41" w:history="1">
        <w:r w:rsidRPr="0086092A">
          <w:rPr>
            <w:rStyle w:val="Hyperlink"/>
            <w:color w:val="882345"/>
          </w:rPr>
          <w:t>das@nmsu.edu</w:t>
        </w:r>
      </w:hyperlink>
    </w:p>
    <w:p w14:paraId="3B49BBBE" w14:textId="77777777" w:rsidR="0086092A" w:rsidRPr="0086092A" w:rsidRDefault="0086092A" w:rsidP="0086092A">
      <w:pPr>
        <w:pStyle w:val="NormalWeb"/>
        <w:shd w:val="clear" w:color="auto" w:fill="FFFFFF"/>
        <w:spacing w:before="0" w:beforeAutospacing="0" w:after="0" w:afterAutospacing="0"/>
        <w:ind w:right="54"/>
        <w:contextualSpacing/>
        <w:textAlignment w:val="baseline"/>
        <w:rPr>
          <w:color w:val="282828"/>
          <w:w w:val="105"/>
        </w:rPr>
      </w:pPr>
    </w:p>
    <w:p w14:paraId="260039D2" w14:textId="0099C138" w:rsidR="0086092A" w:rsidRPr="0086092A" w:rsidRDefault="0086092A" w:rsidP="0086092A">
      <w:pPr>
        <w:pStyle w:val="NormalWeb"/>
        <w:shd w:val="clear" w:color="auto" w:fill="FFFFFF"/>
        <w:spacing w:before="0" w:beforeAutospacing="0" w:after="0" w:afterAutospacing="0"/>
        <w:ind w:right="54"/>
        <w:contextualSpacing/>
        <w:textAlignment w:val="baseline"/>
        <w:rPr>
          <w:color w:val="444444"/>
        </w:rPr>
      </w:pPr>
      <w:r w:rsidRPr="0086092A">
        <w:rPr>
          <w:color w:val="282828"/>
          <w:w w:val="105"/>
        </w:rPr>
        <w:lastRenderedPageBreak/>
        <w:t xml:space="preserve">New Mexico State University complies with the </w:t>
      </w:r>
      <w:r w:rsidR="00114C3F">
        <w:rPr>
          <w:color w:val="282828"/>
          <w:w w:val="105"/>
        </w:rPr>
        <w:t>Americans</w:t>
      </w:r>
      <w:r w:rsidRPr="0086092A">
        <w:rPr>
          <w:color w:val="282828"/>
          <w:w w:val="105"/>
        </w:rPr>
        <w:t xml:space="preserve"> with Disabilities Act. If a student has,</w:t>
      </w:r>
      <w:r w:rsidRPr="0086092A">
        <w:rPr>
          <w:color w:val="282828"/>
          <w:w w:val="103"/>
        </w:rPr>
        <w:t xml:space="preserve"> </w:t>
      </w:r>
      <w:r w:rsidRPr="0086092A">
        <w:rPr>
          <w:color w:val="282828"/>
          <w:w w:val="105"/>
        </w:rPr>
        <w:t xml:space="preserve">or thinks they may have, a disability that interferes with </w:t>
      </w:r>
      <w:r w:rsidR="00114C3F">
        <w:rPr>
          <w:color w:val="282828"/>
          <w:w w:val="105"/>
        </w:rPr>
        <w:t>their</w:t>
      </w:r>
      <w:r w:rsidRPr="0086092A">
        <w:rPr>
          <w:color w:val="282828"/>
          <w:w w:val="105"/>
        </w:rPr>
        <w:t xml:space="preserve"> performance as a student in a</w:t>
      </w:r>
      <w:r w:rsidRPr="0086092A">
        <w:rPr>
          <w:color w:val="282828"/>
          <w:w w:val="103"/>
        </w:rPr>
        <w:t xml:space="preserve"> </w:t>
      </w:r>
      <w:r w:rsidRPr="0086092A">
        <w:rPr>
          <w:color w:val="282828"/>
          <w:w w:val="105"/>
        </w:rPr>
        <w:t>class, they may wish to self-identify.</w:t>
      </w:r>
    </w:p>
    <w:p w14:paraId="71B6FD03" w14:textId="77777777" w:rsidR="0086092A" w:rsidRPr="0086092A" w:rsidRDefault="0086092A" w:rsidP="0086092A">
      <w:pPr>
        <w:ind w:left="270" w:right="54"/>
        <w:contextualSpacing/>
      </w:pPr>
    </w:p>
    <w:p w14:paraId="1415401F" w14:textId="77777777" w:rsidR="0086092A" w:rsidRPr="0086092A" w:rsidRDefault="0086092A" w:rsidP="0086092A">
      <w:pPr>
        <w:pStyle w:val="BodyText"/>
        <w:ind w:left="0" w:right="54"/>
        <w:contextualSpacing/>
      </w:pPr>
      <w:r w:rsidRPr="0086092A">
        <w:rPr>
          <w:color w:val="282828"/>
        </w:rPr>
        <w:t>If a student has a condition which may affect their ability to exit safely from the premises in an emergency or which may cause an emergency during class, they are encouraged to discuss this in</w:t>
      </w:r>
      <w:r w:rsidRPr="0086092A">
        <w:rPr>
          <w:color w:val="282828"/>
          <w:w w:val="101"/>
        </w:rPr>
        <w:t xml:space="preserve"> </w:t>
      </w:r>
      <w:r w:rsidRPr="0086092A">
        <w:rPr>
          <w:color w:val="282828"/>
        </w:rPr>
        <w:t>confidence with the instructor and/or the Director of Student Accessibility Services.</w:t>
      </w:r>
    </w:p>
    <w:p w14:paraId="3F1F11F2" w14:textId="77777777" w:rsidR="0086092A" w:rsidRDefault="0086092A" w:rsidP="00214426">
      <w:pPr>
        <w:pStyle w:val="NormalWeb"/>
        <w:spacing w:before="0" w:beforeAutospacing="0" w:after="0" w:afterAutospacing="0"/>
        <w:contextualSpacing/>
        <w:rPr>
          <w:rStyle w:val="Strong"/>
          <w:color w:val="333333"/>
        </w:rPr>
      </w:pPr>
    </w:p>
    <w:p w14:paraId="269820F3" w14:textId="6BD4C6FA" w:rsidR="00214426" w:rsidRPr="00214426" w:rsidRDefault="00214426" w:rsidP="00214426">
      <w:pPr>
        <w:pStyle w:val="NormalWeb"/>
        <w:spacing w:before="0" w:beforeAutospacing="0" w:after="0" w:afterAutospacing="0"/>
        <w:contextualSpacing/>
        <w:rPr>
          <w:color w:val="333333"/>
        </w:rPr>
      </w:pPr>
      <w:r w:rsidRPr="00214426">
        <w:rPr>
          <w:rStyle w:val="Strong"/>
          <w:color w:val="333333"/>
        </w:rPr>
        <w:t>Other NMSU Resources:</w:t>
      </w:r>
    </w:p>
    <w:tbl>
      <w:tblPr>
        <w:tblW w:w="8874" w:type="dxa"/>
        <w:tblCellMar>
          <w:top w:w="15" w:type="dxa"/>
          <w:left w:w="15" w:type="dxa"/>
          <w:bottom w:w="15" w:type="dxa"/>
          <w:right w:w="15" w:type="dxa"/>
        </w:tblCellMar>
        <w:tblLook w:val="04A0" w:firstRow="1" w:lastRow="0" w:firstColumn="1" w:lastColumn="0" w:noHBand="0" w:noVBand="1"/>
      </w:tblPr>
      <w:tblGrid>
        <w:gridCol w:w="4770"/>
        <w:gridCol w:w="1710"/>
        <w:gridCol w:w="2394"/>
      </w:tblGrid>
      <w:tr w:rsidR="0086092A" w:rsidRPr="00214426" w14:paraId="48C9E873" w14:textId="77777777" w:rsidTr="0086092A">
        <w:tc>
          <w:tcPr>
            <w:tcW w:w="8874" w:type="dxa"/>
            <w:gridSpan w:val="3"/>
            <w:tcBorders>
              <w:top w:val="nil"/>
              <w:left w:val="nil"/>
              <w:bottom w:val="nil"/>
              <w:right w:val="nil"/>
            </w:tcBorders>
            <w:shd w:val="clear" w:color="auto" w:fill="auto"/>
            <w:tcMar>
              <w:top w:w="0" w:type="dxa"/>
              <w:left w:w="0" w:type="dxa"/>
              <w:bottom w:w="0" w:type="dxa"/>
              <w:right w:w="0" w:type="dxa"/>
            </w:tcMar>
            <w:vAlign w:val="center"/>
            <w:hideMark/>
          </w:tcPr>
          <w:p w14:paraId="3534E1DF" w14:textId="77777777" w:rsidR="00214426" w:rsidRPr="00214426" w:rsidRDefault="00214426" w:rsidP="00214426">
            <w:pPr>
              <w:contextualSpacing/>
              <w:rPr>
                <w:color w:val="727272"/>
              </w:rPr>
            </w:pPr>
            <w:r w:rsidRPr="00214426">
              <w:rPr>
                <w:color w:val="727272"/>
              </w:rPr>
              <w:t>NMSU Main Campus emergency contact information</w:t>
            </w:r>
          </w:p>
        </w:tc>
      </w:tr>
      <w:tr w:rsidR="0086092A" w:rsidRPr="00214426" w14:paraId="25415596" w14:textId="77777777" w:rsidTr="0086092A">
        <w:tc>
          <w:tcPr>
            <w:tcW w:w="4770" w:type="dxa"/>
            <w:shd w:val="clear" w:color="auto" w:fill="auto"/>
            <w:tcMar>
              <w:top w:w="0" w:type="dxa"/>
              <w:left w:w="0" w:type="dxa"/>
              <w:bottom w:w="0" w:type="dxa"/>
              <w:right w:w="0" w:type="dxa"/>
            </w:tcMar>
            <w:vAlign w:val="center"/>
            <w:hideMark/>
          </w:tcPr>
          <w:p w14:paraId="04E765B6" w14:textId="77777777" w:rsidR="00214426" w:rsidRPr="00214426" w:rsidRDefault="00214426" w:rsidP="00214426">
            <w:pPr>
              <w:contextualSpacing/>
              <w:rPr>
                <w:color w:val="333333"/>
              </w:rPr>
            </w:pPr>
            <w:r w:rsidRPr="00214426">
              <w:rPr>
                <w:color w:val="333333"/>
              </w:rPr>
              <w:t>NMSU Police Department</w:t>
            </w:r>
          </w:p>
        </w:tc>
        <w:tc>
          <w:tcPr>
            <w:tcW w:w="1710" w:type="dxa"/>
            <w:shd w:val="clear" w:color="auto" w:fill="auto"/>
            <w:tcMar>
              <w:top w:w="0" w:type="dxa"/>
              <w:left w:w="0" w:type="dxa"/>
              <w:bottom w:w="0" w:type="dxa"/>
              <w:right w:w="0" w:type="dxa"/>
            </w:tcMar>
            <w:vAlign w:val="center"/>
            <w:hideMark/>
          </w:tcPr>
          <w:p w14:paraId="3C35BA1B" w14:textId="77777777" w:rsidR="00214426" w:rsidRPr="00214426" w:rsidRDefault="00214426" w:rsidP="00214426">
            <w:pPr>
              <w:contextualSpacing/>
              <w:rPr>
                <w:color w:val="333333"/>
              </w:rPr>
            </w:pPr>
            <w:r w:rsidRPr="00214426">
              <w:rPr>
                <w:color w:val="333333"/>
              </w:rPr>
              <w:t>575-646-3311</w:t>
            </w:r>
          </w:p>
        </w:tc>
        <w:tc>
          <w:tcPr>
            <w:tcW w:w="0" w:type="auto"/>
            <w:shd w:val="clear" w:color="auto" w:fill="auto"/>
            <w:tcMar>
              <w:top w:w="0" w:type="dxa"/>
              <w:left w:w="0" w:type="dxa"/>
              <w:bottom w:w="0" w:type="dxa"/>
              <w:right w:w="0" w:type="dxa"/>
            </w:tcMar>
            <w:vAlign w:val="center"/>
            <w:hideMark/>
          </w:tcPr>
          <w:p w14:paraId="7431601E" w14:textId="77777777" w:rsidR="00214426" w:rsidRPr="00214426" w:rsidRDefault="0011230F" w:rsidP="00214426">
            <w:pPr>
              <w:contextualSpacing/>
              <w:rPr>
                <w:color w:val="333333"/>
              </w:rPr>
            </w:pPr>
            <w:hyperlink r:id="rId42" w:history="1">
              <w:r w:rsidR="00214426" w:rsidRPr="00214426">
                <w:rPr>
                  <w:rStyle w:val="Hyperlink"/>
                  <w:color w:val="882345"/>
                </w:rPr>
                <w:t>www.nmsupolice.com</w:t>
              </w:r>
            </w:hyperlink>
          </w:p>
        </w:tc>
      </w:tr>
      <w:tr w:rsidR="0086092A" w:rsidRPr="00214426" w14:paraId="6E6B910F" w14:textId="77777777" w:rsidTr="0086092A">
        <w:tc>
          <w:tcPr>
            <w:tcW w:w="4770" w:type="dxa"/>
            <w:shd w:val="clear" w:color="auto" w:fill="auto"/>
            <w:tcMar>
              <w:top w:w="0" w:type="dxa"/>
              <w:left w:w="0" w:type="dxa"/>
              <w:bottom w:w="0" w:type="dxa"/>
              <w:right w:w="0" w:type="dxa"/>
            </w:tcMar>
            <w:vAlign w:val="center"/>
            <w:hideMark/>
          </w:tcPr>
          <w:p w14:paraId="567D2A8A" w14:textId="77777777" w:rsidR="00214426" w:rsidRPr="00214426" w:rsidRDefault="00214426" w:rsidP="00214426">
            <w:pPr>
              <w:contextualSpacing/>
              <w:rPr>
                <w:color w:val="333333"/>
              </w:rPr>
            </w:pPr>
            <w:r w:rsidRPr="00214426">
              <w:rPr>
                <w:color w:val="333333"/>
              </w:rPr>
              <w:t>Aggie Health &amp; Wellness (Medical and Counseling Services</w:t>
            </w:r>
          </w:p>
        </w:tc>
        <w:tc>
          <w:tcPr>
            <w:tcW w:w="1710" w:type="dxa"/>
            <w:shd w:val="clear" w:color="auto" w:fill="auto"/>
            <w:tcMar>
              <w:top w:w="0" w:type="dxa"/>
              <w:left w:w="0" w:type="dxa"/>
              <w:bottom w:w="0" w:type="dxa"/>
              <w:right w:w="0" w:type="dxa"/>
            </w:tcMar>
            <w:vAlign w:val="center"/>
            <w:hideMark/>
          </w:tcPr>
          <w:p w14:paraId="1AD5E22D" w14:textId="77777777" w:rsidR="00214426" w:rsidRPr="00214426" w:rsidRDefault="00214426" w:rsidP="00214426">
            <w:pPr>
              <w:contextualSpacing/>
              <w:rPr>
                <w:color w:val="333333"/>
              </w:rPr>
            </w:pPr>
            <w:r w:rsidRPr="00214426">
              <w:rPr>
                <w:color w:val="333333"/>
              </w:rPr>
              <w:t>575-646-1512</w:t>
            </w:r>
          </w:p>
        </w:tc>
        <w:tc>
          <w:tcPr>
            <w:tcW w:w="0" w:type="auto"/>
            <w:shd w:val="clear" w:color="auto" w:fill="auto"/>
            <w:tcMar>
              <w:top w:w="0" w:type="dxa"/>
              <w:left w:w="0" w:type="dxa"/>
              <w:bottom w:w="0" w:type="dxa"/>
              <w:right w:w="0" w:type="dxa"/>
            </w:tcMar>
            <w:vAlign w:val="center"/>
            <w:hideMark/>
          </w:tcPr>
          <w:p w14:paraId="1A529D5C" w14:textId="77777777" w:rsidR="00214426" w:rsidRPr="00214426" w:rsidRDefault="0011230F" w:rsidP="00214426">
            <w:pPr>
              <w:contextualSpacing/>
              <w:rPr>
                <w:color w:val="333333"/>
              </w:rPr>
            </w:pPr>
            <w:hyperlink r:id="rId43" w:history="1">
              <w:r w:rsidR="00214426" w:rsidRPr="00214426">
                <w:rPr>
                  <w:rStyle w:val="Hyperlink"/>
                  <w:color w:val="882345"/>
                </w:rPr>
                <w:t>www.wellness.nmsu.edu</w:t>
              </w:r>
            </w:hyperlink>
          </w:p>
        </w:tc>
      </w:tr>
      <w:tr w:rsidR="0086092A" w:rsidRPr="00214426" w14:paraId="129FED7F" w14:textId="77777777" w:rsidTr="0086092A">
        <w:tc>
          <w:tcPr>
            <w:tcW w:w="4770" w:type="dxa"/>
            <w:shd w:val="clear" w:color="auto" w:fill="auto"/>
            <w:tcMar>
              <w:top w:w="0" w:type="dxa"/>
              <w:left w:w="0" w:type="dxa"/>
              <w:bottom w:w="0" w:type="dxa"/>
              <w:right w:w="0" w:type="dxa"/>
            </w:tcMar>
            <w:vAlign w:val="center"/>
            <w:hideMark/>
          </w:tcPr>
          <w:p w14:paraId="2FA8E6F5" w14:textId="77777777" w:rsidR="00214426" w:rsidRPr="00214426" w:rsidRDefault="00214426" w:rsidP="00214426">
            <w:pPr>
              <w:contextualSpacing/>
              <w:rPr>
                <w:color w:val="333333"/>
              </w:rPr>
            </w:pPr>
            <w:r w:rsidRPr="00214426">
              <w:rPr>
                <w:color w:val="333333"/>
              </w:rPr>
              <w:t>NMSU Dean of Students</w:t>
            </w:r>
          </w:p>
        </w:tc>
        <w:tc>
          <w:tcPr>
            <w:tcW w:w="1710" w:type="dxa"/>
            <w:shd w:val="clear" w:color="auto" w:fill="auto"/>
            <w:tcMar>
              <w:top w:w="0" w:type="dxa"/>
              <w:left w:w="0" w:type="dxa"/>
              <w:bottom w:w="0" w:type="dxa"/>
              <w:right w:w="0" w:type="dxa"/>
            </w:tcMar>
            <w:vAlign w:val="center"/>
            <w:hideMark/>
          </w:tcPr>
          <w:p w14:paraId="7DB11E3D" w14:textId="77777777" w:rsidR="00214426" w:rsidRPr="00214426" w:rsidRDefault="00214426" w:rsidP="00214426">
            <w:pPr>
              <w:contextualSpacing/>
              <w:rPr>
                <w:color w:val="333333"/>
              </w:rPr>
            </w:pPr>
            <w:r w:rsidRPr="00214426">
              <w:rPr>
                <w:color w:val="333333"/>
              </w:rPr>
              <w:t>575-646-1722</w:t>
            </w:r>
          </w:p>
        </w:tc>
        <w:tc>
          <w:tcPr>
            <w:tcW w:w="0" w:type="auto"/>
            <w:shd w:val="clear" w:color="auto" w:fill="auto"/>
            <w:tcMar>
              <w:top w:w="0" w:type="dxa"/>
              <w:left w:w="0" w:type="dxa"/>
              <w:bottom w:w="0" w:type="dxa"/>
              <w:right w:w="0" w:type="dxa"/>
            </w:tcMar>
            <w:vAlign w:val="center"/>
            <w:hideMark/>
          </w:tcPr>
          <w:p w14:paraId="0EE2172E" w14:textId="77777777" w:rsidR="00214426" w:rsidRPr="00214426" w:rsidRDefault="00214426" w:rsidP="00214426">
            <w:pPr>
              <w:contextualSpacing/>
              <w:rPr>
                <w:color w:val="333333"/>
              </w:rPr>
            </w:pPr>
          </w:p>
        </w:tc>
      </w:tr>
      <w:tr w:rsidR="0086092A" w:rsidRPr="00214426" w14:paraId="360238D8" w14:textId="77777777" w:rsidTr="0086092A">
        <w:tc>
          <w:tcPr>
            <w:tcW w:w="4770" w:type="dxa"/>
            <w:shd w:val="clear" w:color="auto" w:fill="auto"/>
            <w:tcMar>
              <w:top w:w="0" w:type="dxa"/>
              <w:left w:w="0" w:type="dxa"/>
              <w:bottom w:w="0" w:type="dxa"/>
              <w:right w:w="0" w:type="dxa"/>
            </w:tcMar>
            <w:vAlign w:val="center"/>
            <w:hideMark/>
          </w:tcPr>
          <w:p w14:paraId="1C66D3F1" w14:textId="77777777" w:rsidR="00214426" w:rsidRPr="00214426" w:rsidRDefault="00214426" w:rsidP="00214426">
            <w:pPr>
              <w:contextualSpacing/>
              <w:rPr>
                <w:color w:val="333333"/>
              </w:rPr>
            </w:pPr>
            <w:r w:rsidRPr="00214426">
              <w:rPr>
                <w:color w:val="333333"/>
              </w:rPr>
              <w:t>For Emergencies</w:t>
            </w:r>
          </w:p>
        </w:tc>
        <w:tc>
          <w:tcPr>
            <w:tcW w:w="1710" w:type="dxa"/>
            <w:shd w:val="clear" w:color="auto" w:fill="auto"/>
            <w:tcMar>
              <w:top w:w="0" w:type="dxa"/>
              <w:left w:w="0" w:type="dxa"/>
              <w:bottom w:w="0" w:type="dxa"/>
              <w:right w:w="0" w:type="dxa"/>
            </w:tcMar>
            <w:vAlign w:val="center"/>
            <w:hideMark/>
          </w:tcPr>
          <w:p w14:paraId="2FDD7DDF" w14:textId="77777777" w:rsidR="00214426" w:rsidRPr="00214426" w:rsidRDefault="00214426" w:rsidP="00214426">
            <w:pPr>
              <w:contextualSpacing/>
              <w:rPr>
                <w:color w:val="333333"/>
              </w:rPr>
            </w:pPr>
            <w:r w:rsidRPr="00214426">
              <w:rPr>
                <w:color w:val="333333"/>
              </w:rPr>
              <w:t>911</w:t>
            </w:r>
          </w:p>
        </w:tc>
        <w:tc>
          <w:tcPr>
            <w:tcW w:w="0" w:type="auto"/>
            <w:shd w:val="clear" w:color="auto" w:fill="auto"/>
            <w:vAlign w:val="center"/>
            <w:hideMark/>
          </w:tcPr>
          <w:p w14:paraId="5F32AC20" w14:textId="77777777" w:rsidR="00214426" w:rsidRPr="00214426" w:rsidRDefault="00214426" w:rsidP="00214426">
            <w:pPr>
              <w:contextualSpacing/>
            </w:pPr>
          </w:p>
        </w:tc>
      </w:tr>
    </w:tbl>
    <w:p w14:paraId="0F439D05" w14:textId="77777777" w:rsidR="00214426" w:rsidRPr="007C5524" w:rsidRDefault="00214426" w:rsidP="0086092A">
      <w:pPr>
        <w:pStyle w:val="Heading1"/>
        <w:ind w:left="0" w:right="54"/>
        <w:contextualSpacing/>
        <w:rPr>
          <w:b/>
          <w:color w:val="282828"/>
          <w:w w:val="105"/>
          <w:sz w:val="24"/>
          <w:szCs w:val="24"/>
        </w:rPr>
      </w:pPr>
    </w:p>
    <w:p w14:paraId="31A46EAC" w14:textId="2CF0134F" w:rsidR="002B128C" w:rsidRPr="007C5524" w:rsidRDefault="00C2615D" w:rsidP="00E069DB">
      <w:pPr>
        <w:pStyle w:val="Heading1"/>
        <w:ind w:left="0" w:right="54"/>
        <w:contextualSpacing/>
        <w:rPr>
          <w:b/>
          <w:sz w:val="24"/>
          <w:szCs w:val="24"/>
        </w:rPr>
      </w:pPr>
      <w:r w:rsidRPr="007C5524">
        <w:rPr>
          <w:b/>
          <w:color w:val="282828"/>
          <w:w w:val="105"/>
          <w:sz w:val="24"/>
          <w:szCs w:val="24"/>
        </w:rPr>
        <w:t>Student Parking</w:t>
      </w:r>
    </w:p>
    <w:p w14:paraId="2BBB7134" w14:textId="444F4187" w:rsidR="006F0F82" w:rsidRPr="007C5524" w:rsidRDefault="00C2615D" w:rsidP="00E069DB">
      <w:pPr>
        <w:pStyle w:val="BodyText"/>
        <w:ind w:left="0" w:right="54"/>
        <w:contextualSpacing/>
        <w:rPr>
          <w:color w:val="282828"/>
        </w:rPr>
      </w:pPr>
      <w:r w:rsidRPr="007C5524">
        <w:rPr>
          <w:color w:val="282828"/>
        </w:rPr>
        <w:t>All students who park on campus must register their vehicles annually with the NMSU Parkin</w:t>
      </w:r>
      <w:r w:rsidR="00EF6AB7" w:rsidRPr="007C5524">
        <w:rPr>
          <w:color w:val="282828"/>
        </w:rPr>
        <w:t>g D</w:t>
      </w:r>
      <w:r w:rsidRPr="007C5524">
        <w:rPr>
          <w:color w:val="282828"/>
        </w:rPr>
        <w:t>epartment and obtain a parking permit on or before the date the vehicle is to be operated or parked on the campus</w:t>
      </w:r>
      <w:r w:rsidR="00B10C54" w:rsidRPr="007C5524">
        <w:rPr>
          <w:color w:val="282828"/>
        </w:rPr>
        <w:t xml:space="preserve">. </w:t>
      </w:r>
      <w:r w:rsidRPr="007C5524">
        <w:rPr>
          <w:color w:val="282828"/>
        </w:rPr>
        <w:t>Registration of all motor vehicles, including motorcycles, motor scooters,</w:t>
      </w:r>
      <w:r w:rsidRPr="007C5524">
        <w:rPr>
          <w:color w:val="282828"/>
          <w:w w:val="102"/>
        </w:rPr>
        <w:t xml:space="preserve"> </w:t>
      </w:r>
      <w:r w:rsidRPr="007C5524">
        <w:rPr>
          <w:color w:val="282828"/>
        </w:rPr>
        <w:t>and bicycles, owned or operated on the University campus by students is required</w:t>
      </w:r>
      <w:r w:rsidR="00B10C54" w:rsidRPr="007C5524">
        <w:rPr>
          <w:color w:val="282828"/>
        </w:rPr>
        <w:t xml:space="preserve">. </w:t>
      </w:r>
      <w:r w:rsidRPr="007C5524">
        <w:rPr>
          <w:color w:val="282828"/>
        </w:rPr>
        <w:t>An annual registration charge will be assessed for each vehicle parking on campus</w:t>
      </w:r>
      <w:r w:rsidR="00B10C54" w:rsidRPr="007C5524">
        <w:rPr>
          <w:color w:val="282828"/>
        </w:rPr>
        <w:t xml:space="preserve">. </w:t>
      </w:r>
      <w:r w:rsidRPr="007C5524">
        <w:rPr>
          <w:color w:val="282828"/>
        </w:rPr>
        <w:t>Parking lots are restricted</w:t>
      </w:r>
      <w:r w:rsidR="00B10C54" w:rsidRPr="007C5524">
        <w:rPr>
          <w:color w:val="282828"/>
        </w:rPr>
        <w:t xml:space="preserve">. </w:t>
      </w:r>
      <w:r w:rsidRPr="007C5524">
        <w:rPr>
          <w:color w:val="282828"/>
        </w:rPr>
        <w:t>The parking permit indicates in which zone to park</w:t>
      </w:r>
      <w:r w:rsidR="00B10C54" w:rsidRPr="007C5524">
        <w:rPr>
          <w:color w:val="282828"/>
        </w:rPr>
        <w:t xml:space="preserve">. </w:t>
      </w:r>
      <w:r w:rsidRPr="007C5524">
        <w:rPr>
          <w:color w:val="282828"/>
        </w:rPr>
        <w:t xml:space="preserve">(See Parking Zone Map available from the Parking </w:t>
      </w:r>
      <w:r w:rsidR="006F0F82" w:rsidRPr="007C5524">
        <w:rPr>
          <w:color w:val="282828"/>
        </w:rPr>
        <w:t>Department</w:t>
      </w:r>
      <w:r w:rsidRPr="007C5524">
        <w:rPr>
          <w:color w:val="282828"/>
        </w:rPr>
        <w:t>).</w:t>
      </w:r>
    </w:p>
    <w:p w14:paraId="50F2A597" w14:textId="77777777" w:rsidR="006F0F82" w:rsidRPr="007C5524" w:rsidRDefault="006F0F82" w:rsidP="00E069DB">
      <w:pPr>
        <w:pStyle w:val="BodyText"/>
        <w:ind w:left="0" w:right="54"/>
        <w:contextualSpacing/>
        <w:rPr>
          <w:color w:val="282828"/>
        </w:rPr>
      </w:pPr>
    </w:p>
    <w:p w14:paraId="07C7798F" w14:textId="77777777" w:rsidR="006F0F82" w:rsidRPr="007C5524" w:rsidRDefault="006F0F82" w:rsidP="00E069DB">
      <w:pPr>
        <w:pStyle w:val="BodyText"/>
        <w:ind w:left="0" w:right="54"/>
        <w:contextualSpacing/>
        <w:jc w:val="center"/>
        <w:outlineLvl w:val="0"/>
        <w:rPr>
          <w:b/>
          <w:bCs/>
          <w:color w:val="242424"/>
          <w:w w:val="110"/>
          <w:sz w:val="28"/>
          <w:szCs w:val="28"/>
        </w:rPr>
      </w:pPr>
      <w:r w:rsidRPr="007C5524">
        <w:rPr>
          <w:b/>
          <w:bCs/>
          <w:color w:val="242424"/>
          <w:w w:val="110"/>
          <w:sz w:val="28"/>
          <w:szCs w:val="28"/>
        </w:rPr>
        <w:t>Student Resources</w:t>
      </w:r>
    </w:p>
    <w:p w14:paraId="0A8F256A" w14:textId="77777777" w:rsidR="0091512C" w:rsidRPr="007C5524" w:rsidRDefault="0091512C" w:rsidP="00E069DB">
      <w:pPr>
        <w:pStyle w:val="Heading1"/>
        <w:ind w:left="0" w:right="54"/>
        <w:contextualSpacing/>
        <w:rPr>
          <w:b/>
          <w:sz w:val="24"/>
          <w:szCs w:val="24"/>
        </w:rPr>
      </w:pPr>
      <w:r w:rsidRPr="007C5524">
        <w:rPr>
          <w:b/>
          <w:color w:val="282828"/>
          <w:w w:val="105"/>
          <w:sz w:val="24"/>
          <w:szCs w:val="24"/>
        </w:rPr>
        <w:t>Activity Center</w:t>
      </w:r>
    </w:p>
    <w:p w14:paraId="309B0B68" w14:textId="2E05B6E8" w:rsidR="0091512C" w:rsidRPr="007C5524" w:rsidRDefault="0091512C" w:rsidP="00E069DB">
      <w:pPr>
        <w:pStyle w:val="BodyText"/>
        <w:ind w:left="0" w:right="54"/>
        <w:contextualSpacing/>
        <w:rPr>
          <w:color w:val="282828"/>
        </w:rPr>
      </w:pPr>
      <w:r w:rsidRPr="007C5524">
        <w:rPr>
          <w:color w:val="282828"/>
        </w:rPr>
        <w:t>Th</w:t>
      </w:r>
      <w:r w:rsidR="00556BA5" w:rsidRPr="007C5524">
        <w:rPr>
          <w:color w:val="282828"/>
        </w:rPr>
        <w:t xml:space="preserve">e </w:t>
      </w:r>
      <w:hyperlink r:id="rId44" w:history="1">
        <w:r w:rsidRPr="0086092A">
          <w:rPr>
            <w:rStyle w:val="Hyperlink"/>
          </w:rPr>
          <w:t>NMSU Activity Center</w:t>
        </w:r>
      </w:hyperlink>
      <w:r w:rsidRPr="007C5524">
        <w:rPr>
          <w:color w:val="282828"/>
        </w:rPr>
        <w:t xml:space="preserve"> is dedicated to helping members of the NMSU community reac</w:t>
      </w:r>
      <w:r w:rsidR="00556BA5" w:rsidRPr="007C5524">
        <w:rPr>
          <w:color w:val="282828"/>
        </w:rPr>
        <w:t>h t</w:t>
      </w:r>
      <w:r w:rsidRPr="007C5524">
        <w:rPr>
          <w:color w:val="282828"/>
        </w:rPr>
        <w:t>heir fitness goals and maintain a pure, balanced, and overall healthy lifestyle</w:t>
      </w:r>
      <w:r w:rsidR="00B10C54" w:rsidRPr="007C5524">
        <w:rPr>
          <w:color w:val="282828"/>
        </w:rPr>
        <w:t xml:space="preserve">. </w:t>
      </w:r>
      <w:r w:rsidRPr="007C5524">
        <w:rPr>
          <w:color w:val="282828"/>
        </w:rPr>
        <w:t>The Activity Center o</w:t>
      </w:r>
      <w:r w:rsidR="00556BA5" w:rsidRPr="007C5524">
        <w:rPr>
          <w:color w:val="282828"/>
        </w:rPr>
        <w:t xml:space="preserve">ffers modem, extensive exercise </w:t>
      </w:r>
      <w:r w:rsidRPr="007C5524">
        <w:rPr>
          <w:color w:val="282828"/>
        </w:rPr>
        <w:t xml:space="preserve">equipment, </w:t>
      </w:r>
      <w:r w:rsidR="00977308">
        <w:rPr>
          <w:color w:val="282828"/>
        </w:rPr>
        <w:t xml:space="preserve">and </w:t>
      </w:r>
      <w:r w:rsidRPr="007C5524">
        <w:rPr>
          <w:color w:val="282828"/>
        </w:rPr>
        <w:t>a wide variety of classes</w:t>
      </w:r>
      <w:r w:rsidR="00977308">
        <w:rPr>
          <w:color w:val="282828"/>
        </w:rPr>
        <w:t>,</w:t>
      </w:r>
      <w:r w:rsidRPr="007C5524">
        <w:rPr>
          <w:color w:val="282828"/>
        </w:rPr>
        <w:t xml:space="preserve"> including aerobic, aquatic, intramural, open recreation</w:t>
      </w:r>
      <w:r w:rsidR="00977308">
        <w:rPr>
          <w:color w:val="282828"/>
        </w:rPr>
        <w:t>,</w:t>
      </w:r>
      <w:r w:rsidRPr="007C5524">
        <w:rPr>
          <w:color w:val="282828"/>
        </w:rPr>
        <w:t xml:space="preserve"> and outdoor adventure sports</w:t>
      </w:r>
      <w:r w:rsidR="00B10C54" w:rsidRPr="007C5524">
        <w:rPr>
          <w:color w:val="282828"/>
        </w:rPr>
        <w:t xml:space="preserve">. </w:t>
      </w:r>
      <w:r w:rsidRPr="007C5524">
        <w:rPr>
          <w:color w:val="282828"/>
        </w:rPr>
        <w:t>The fitness/wellness services offered at the AC include such items as comprehensive fitness assessments, certified personal trainers, body composition testing, nutritional analysis, group fitness classes</w:t>
      </w:r>
      <w:r w:rsidR="00977308">
        <w:rPr>
          <w:color w:val="282828"/>
        </w:rPr>
        <w:t>,</w:t>
      </w:r>
      <w:r w:rsidRPr="007C5524">
        <w:rPr>
          <w:color w:val="282828"/>
        </w:rPr>
        <w:t xml:space="preserve"> and much more.</w:t>
      </w:r>
    </w:p>
    <w:p w14:paraId="47115B97" w14:textId="77777777" w:rsidR="0091512C" w:rsidRPr="007C5524" w:rsidRDefault="0091512C" w:rsidP="00E069DB">
      <w:pPr>
        <w:pStyle w:val="BodyText"/>
        <w:ind w:left="270" w:right="54"/>
        <w:contextualSpacing/>
        <w:rPr>
          <w:color w:val="282828"/>
        </w:rPr>
      </w:pPr>
    </w:p>
    <w:p w14:paraId="7FF37C47" w14:textId="77777777" w:rsidR="002B128C" w:rsidRPr="007C5524" w:rsidRDefault="00E82F4C" w:rsidP="00E069DB">
      <w:pPr>
        <w:pStyle w:val="BodyText"/>
        <w:ind w:left="0" w:right="54"/>
        <w:contextualSpacing/>
        <w:outlineLvl w:val="0"/>
        <w:rPr>
          <w:b/>
          <w:color w:val="282828"/>
        </w:rPr>
      </w:pPr>
      <w:r w:rsidRPr="007C5524">
        <w:rPr>
          <w:b/>
          <w:color w:val="282828"/>
        </w:rPr>
        <w:t>Aggie Health and Wellness Center</w:t>
      </w:r>
    </w:p>
    <w:p w14:paraId="3AF3BA7C" w14:textId="45FE6861" w:rsidR="006F0F82" w:rsidRPr="007C5524" w:rsidRDefault="0091512C" w:rsidP="00E069DB">
      <w:pPr>
        <w:pStyle w:val="NormalWeb"/>
        <w:shd w:val="clear" w:color="auto" w:fill="FFFFFF"/>
        <w:spacing w:before="0" w:beforeAutospacing="0" w:after="0" w:afterAutospacing="0"/>
        <w:ind w:right="54"/>
        <w:contextualSpacing/>
        <w:rPr>
          <w:color w:val="333333"/>
        </w:rPr>
      </w:pPr>
      <w:r w:rsidRPr="007C5524">
        <w:rPr>
          <w:color w:val="333333"/>
        </w:rPr>
        <w:t xml:space="preserve">The </w:t>
      </w:r>
      <w:hyperlink r:id="rId45" w:history="1">
        <w:r w:rsidRPr="0086092A">
          <w:rPr>
            <w:rStyle w:val="Hyperlink"/>
          </w:rPr>
          <w:t>Aggie Health and Wellness Center</w:t>
        </w:r>
      </w:hyperlink>
      <w:r w:rsidRPr="007C5524">
        <w:rPr>
          <w:color w:val="333333"/>
        </w:rPr>
        <w:t xml:space="preserve"> (AHWC) provides integrated comprehensive medical, </w:t>
      </w:r>
      <w:r w:rsidR="00117EF5" w:rsidRPr="007C5524">
        <w:rPr>
          <w:color w:val="333333"/>
        </w:rPr>
        <w:t>psychological,</w:t>
      </w:r>
      <w:r w:rsidRPr="007C5524">
        <w:rPr>
          <w:color w:val="333333"/>
        </w:rPr>
        <w:t xml:space="preserve"> and recreational activity services to </w:t>
      </w:r>
      <w:r w:rsidR="00977308">
        <w:rPr>
          <w:color w:val="333333"/>
        </w:rPr>
        <w:t>NMSU</w:t>
      </w:r>
      <w:r w:rsidRPr="007C5524">
        <w:rPr>
          <w:color w:val="333333"/>
        </w:rPr>
        <w:t xml:space="preserve"> students</w:t>
      </w:r>
      <w:r w:rsidR="00B10C54" w:rsidRPr="007C5524">
        <w:rPr>
          <w:color w:val="333333"/>
        </w:rPr>
        <w:t xml:space="preserve">. </w:t>
      </w:r>
      <w:r w:rsidRPr="007C5524">
        <w:rPr>
          <w:color w:val="333333"/>
        </w:rPr>
        <w:t xml:space="preserve">It is a nationally accredited out-patient ambulatory facility offering services in: </w:t>
      </w:r>
      <w:r w:rsidRPr="007C5524">
        <w:rPr>
          <w:rFonts w:eastAsia="Times New Roman"/>
          <w:color w:val="333333"/>
        </w:rPr>
        <w:t xml:space="preserve">Employee Assistance Program (EAP), Health education, outreach and programming, Immunizations (travel and preventative), Medical clearance for NMSU research, education and employment purposes, </w:t>
      </w:r>
      <w:r w:rsidR="001F3EBD" w:rsidRPr="007C5524">
        <w:rPr>
          <w:rFonts w:eastAsia="Times New Roman"/>
          <w:color w:val="333333"/>
        </w:rPr>
        <w:t>medical</w:t>
      </w:r>
      <w:r w:rsidRPr="007C5524">
        <w:rPr>
          <w:rFonts w:eastAsia="Times New Roman"/>
          <w:color w:val="333333"/>
        </w:rPr>
        <w:t xml:space="preserve"> illness and prevention, Mental health and counseling, Treatment and case management of workers compensation injuries, and </w:t>
      </w:r>
      <w:r w:rsidR="00F70F93">
        <w:rPr>
          <w:rFonts w:eastAsia="Times New Roman"/>
          <w:color w:val="333333"/>
        </w:rPr>
        <w:t>Women's</w:t>
      </w:r>
      <w:r w:rsidRPr="007C5524">
        <w:rPr>
          <w:rFonts w:eastAsia="Times New Roman"/>
          <w:color w:val="333333"/>
        </w:rPr>
        <w:t xml:space="preserve"> health</w:t>
      </w:r>
      <w:r w:rsidR="00B10C54" w:rsidRPr="007C5524">
        <w:rPr>
          <w:rFonts w:eastAsia="Times New Roman"/>
          <w:color w:val="333333"/>
        </w:rPr>
        <w:t xml:space="preserve">. </w:t>
      </w:r>
      <w:r w:rsidRPr="007C5524">
        <w:rPr>
          <w:rFonts w:eastAsia="Times New Roman"/>
          <w:color w:val="333333"/>
        </w:rPr>
        <w:lastRenderedPageBreak/>
        <w:t xml:space="preserve">The AHWC is </w:t>
      </w:r>
      <w:r w:rsidRPr="007C5524">
        <w:rPr>
          <w:color w:val="333333"/>
        </w:rPr>
        <w:t xml:space="preserve">located on the northeast corner of the building, at the corner of </w:t>
      </w:r>
      <w:proofErr w:type="spellStart"/>
      <w:r w:rsidRPr="007C5524">
        <w:rPr>
          <w:color w:val="333333"/>
        </w:rPr>
        <w:t>McFie</w:t>
      </w:r>
      <w:proofErr w:type="spellEnd"/>
      <w:r w:rsidRPr="007C5524">
        <w:rPr>
          <w:color w:val="333333"/>
        </w:rPr>
        <w:t xml:space="preserve"> and Breland Drive, across the street from Zuhl Library (AHWC, 2017)</w:t>
      </w:r>
      <w:r w:rsidR="00B10C54" w:rsidRPr="007C5524">
        <w:rPr>
          <w:color w:val="333333"/>
        </w:rPr>
        <w:t xml:space="preserve">. </w:t>
      </w:r>
    </w:p>
    <w:p w14:paraId="2C525530" w14:textId="77777777" w:rsidR="00FF098B" w:rsidRPr="007C5524" w:rsidRDefault="00FF098B" w:rsidP="00E069DB">
      <w:pPr>
        <w:pStyle w:val="Heading1"/>
        <w:ind w:left="0" w:right="54"/>
        <w:contextualSpacing/>
        <w:rPr>
          <w:b/>
          <w:color w:val="282828"/>
          <w:w w:val="105"/>
          <w:sz w:val="24"/>
          <w:szCs w:val="24"/>
        </w:rPr>
      </w:pPr>
    </w:p>
    <w:p w14:paraId="20DEC7A8" w14:textId="77777777" w:rsidR="0091512C" w:rsidRPr="007C5524" w:rsidRDefault="0091512C" w:rsidP="00E069DB">
      <w:pPr>
        <w:pStyle w:val="Heading1"/>
        <w:ind w:left="0" w:right="54"/>
        <w:contextualSpacing/>
        <w:rPr>
          <w:b/>
          <w:sz w:val="24"/>
          <w:szCs w:val="24"/>
        </w:rPr>
      </w:pPr>
      <w:r w:rsidRPr="007C5524">
        <w:rPr>
          <w:b/>
          <w:color w:val="282828"/>
          <w:w w:val="105"/>
          <w:sz w:val="24"/>
          <w:szCs w:val="24"/>
        </w:rPr>
        <w:t>Information and</w:t>
      </w:r>
      <w:r w:rsidR="00846DED" w:rsidRPr="007C5524">
        <w:rPr>
          <w:b/>
          <w:color w:val="282828"/>
          <w:w w:val="105"/>
          <w:sz w:val="24"/>
          <w:szCs w:val="24"/>
        </w:rPr>
        <w:t xml:space="preserve"> Communication</w:t>
      </w:r>
      <w:r w:rsidRPr="007C5524">
        <w:rPr>
          <w:b/>
          <w:color w:val="282828"/>
          <w:w w:val="105"/>
          <w:sz w:val="24"/>
          <w:szCs w:val="24"/>
        </w:rPr>
        <w:t xml:space="preserve"> Technologies</w:t>
      </w:r>
    </w:p>
    <w:p w14:paraId="1D9E29DC" w14:textId="7EA7ADA9" w:rsidR="0091512C" w:rsidRPr="007C5524" w:rsidRDefault="0091512C" w:rsidP="00E069DB">
      <w:pPr>
        <w:pStyle w:val="BodyText"/>
        <w:ind w:left="0" w:right="54"/>
        <w:contextualSpacing/>
        <w:rPr>
          <w:color w:val="282828"/>
        </w:rPr>
      </w:pPr>
      <w:r w:rsidRPr="007C5524">
        <w:rPr>
          <w:color w:val="282828"/>
        </w:rPr>
        <w:t>Computer labs are open 24 hours a day</w:t>
      </w:r>
      <w:r w:rsidR="00977308">
        <w:rPr>
          <w:color w:val="282828"/>
        </w:rPr>
        <w:t>,</w:t>
      </w:r>
      <w:r w:rsidRPr="007C5524">
        <w:rPr>
          <w:color w:val="282828"/>
        </w:rPr>
        <w:t xml:space="preserve"> with a support staff available during most of these hours</w:t>
      </w:r>
      <w:r w:rsidR="00B10C54" w:rsidRPr="007C5524">
        <w:rPr>
          <w:color w:val="282828"/>
        </w:rPr>
        <w:t xml:space="preserve">. </w:t>
      </w:r>
      <w:r w:rsidRPr="007C5524">
        <w:rPr>
          <w:color w:val="282828"/>
        </w:rPr>
        <w:t>All graduate students have access to the computer center</w:t>
      </w:r>
      <w:r w:rsidR="00467095" w:rsidRPr="007C5524">
        <w:rPr>
          <w:color w:val="282828"/>
        </w:rPr>
        <w:t xml:space="preserve"> and free software while concurrently enrolled at NMSU</w:t>
      </w:r>
      <w:r w:rsidRPr="007C5524">
        <w:rPr>
          <w:color w:val="282828"/>
        </w:rPr>
        <w:t>.</w:t>
      </w:r>
    </w:p>
    <w:p w14:paraId="57B8AEBE" w14:textId="77777777" w:rsidR="0091512C" w:rsidRPr="007C5524" w:rsidRDefault="0091512C" w:rsidP="00E069DB">
      <w:pPr>
        <w:pStyle w:val="BodyText"/>
        <w:ind w:left="270" w:right="54"/>
        <w:contextualSpacing/>
        <w:rPr>
          <w:color w:val="282828"/>
        </w:rPr>
      </w:pPr>
    </w:p>
    <w:p w14:paraId="63149659" w14:textId="77777777" w:rsidR="006F0F82" w:rsidRPr="007C5524" w:rsidRDefault="006F0F82" w:rsidP="00E069DB">
      <w:pPr>
        <w:pStyle w:val="BodyText"/>
        <w:ind w:left="0" w:right="54"/>
        <w:contextualSpacing/>
        <w:outlineLvl w:val="0"/>
        <w:rPr>
          <w:b/>
        </w:rPr>
      </w:pPr>
      <w:r w:rsidRPr="007C5524">
        <w:rPr>
          <w:b/>
          <w:color w:val="282828"/>
          <w:w w:val="105"/>
        </w:rPr>
        <w:t>Libraries</w:t>
      </w:r>
    </w:p>
    <w:p w14:paraId="27D8C0AE" w14:textId="031D8C37" w:rsidR="006F0F82" w:rsidRPr="007C5524" w:rsidRDefault="006F0F82" w:rsidP="00E069DB">
      <w:pPr>
        <w:pStyle w:val="BodyText"/>
        <w:ind w:left="0" w:right="54"/>
        <w:contextualSpacing/>
      </w:pPr>
      <w:r w:rsidRPr="007C5524">
        <w:rPr>
          <w:color w:val="282828"/>
        </w:rPr>
        <w:t>New Mexico State University has a comprehensive library system and has two campus libraries,</w:t>
      </w:r>
      <w:r w:rsidRPr="007C5524">
        <w:rPr>
          <w:color w:val="282828"/>
          <w:w w:val="101"/>
        </w:rPr>
        <w:t xml:space="preserve"> </w:t>
      </w:r>
      <w:r w:rsidRPr="007C5524">
        <w:rPr>
          <w:color w:val="282828"/>
        </w:rPr>
        <w:t>Zuhl and Branson</w:t>
      </w:r>
      <w:r w:rsidR="00B10C54" w:rsidRPr="007C5524">
        <w:rPr>
          <w:color w:val="282828"/>
        </w:rPr>
        <w:t xml:space="preserve">. </w:t>
      </w:r>
      <w:r w:rsidRPr="007C5524">
        <w:rPr>
          <w:color w:val="282828"/>
        </w:rPr>
        <w:t>Both are located on the pedestrian walkway that runs through the middle of</w:t>
      </w:r>
      <w:r w:rsidRPr="007C5524">
        <w:rPr>
          <w:color w:val="282828"/>
          <w:w w:val="101"/>
        </w:rPr>
        <w:t xml:space="preserve"> </w:t>
      </w:r>
      <w:r w:rsidR="0091512C" w:rsidRPr="007C5524">
        <w:rPr>
          <w:color w:val="282828"/>
        </w:rPr>
        <w:t xml:space="preserve">campus and are situated within </w:t>
      </w:r>
      <w:r w:rsidRPr="007C5524">
        <w:rPr>
          <w:color w:val="282828"/>
        </w:rPr>
        <w:t>easy walking di</w:t>
      </w:r>
      <w:r w:rsidR="00B10C54" w:rsidRPr="007C5524">
        <w:rPr>
          <w:color w:val="282828"/>
        </w:rPr>
        <w:t>stance of the Communication Science</w:t>
      </w:r>
      <w:r w:rsidRPr="007C5524">
        <w:rPr>
          <w:color w:val="282828"/>
        </w:rPr>
        <w:t xml:space="preserve"> Building.</w:t>
      </w:r>
    </w:p>
    <w:p w14:paraId="41649FB7" w14:textId="77777777" w:rsidR="006F0F82" w:rsidRPr="007C5524" w:rsidRDefault="006F0F82" w:rsidP="00E069DB">
      <w:pPr>
        <w:ind w:left="270" w:right="54"/>
        <w:contextualSpacing/>
      </w:pPr>
    </w:p>
    <w:p w14:paraId="4C4FF46A" w14:textId="174FF445" w:rsidR="006F0F82" w:rsidRPr="007C5524" w:rsidRDefault="006F0F82" w:rsidP="00E069DB">
      <w:pPr>
        <w:pStyle w:val="BodyText"/>
        <w:ind w:left="0" w:right="54"/>
        <w:contextualSpacing/>
        <w:rPr>
          <w:color w:val="282828"/>
        </w:rPr>
      </w:pPr>
      <w:r w:rsidRPr="007C5524">
        <w:rPr>
          <w:color w:val="282828"/>
        </w:rPr>
        <w:t xml:space="preserve">The </w:t>
      </w:r>
      <w:r w:rsidR="0086092A">
        <w:rPr>
          <w:color w:val="282828"/>
        </w:rPr>
        <w:t xml:space="preserve">NMSU </w:t>
      </w:r>
      <w:hyperlink r:id="rId46" w:history="1">
        <w:r w:rsidR="0086092A" w:rsidRPr="0086092A">
          <w:rPr>
            <w:rStyle w:val="Hyperlink"/>
          </w:rPr>
          <w:t>l</w:t>
        </w:r>
        <w:r w:rsidRPr="0086092A">
          <w:rPr>
            <w:rStyle w:val="Hyperlink"/>
          </w:rPr>
          <w:t>ibrary</w:t>
        </w:r>
      </w:hyperlink>
      <w:r w:rsidRPr="007C5524">
        <w:rPr>
          <w:color w:val="282828"/>
        </w:rPr>
        <w:t xml:space="preserve"> offers a plethora of el</w:t>
      </w:r>
      <w:r w:rsidR="0091512C" w:rsidRPr="007C5524">
        <w:rPr>
          <w:color w:val="282828"/>
        </w:rPr>
        <w:t xml:space="preserve">ectronic resources ranging from </w:t>
      </w:r>
      <w:r w:rsidRPr="007C5524">
        <w:rPr>
          <w:color w:val="282828"/>
        </w:rPr>
        <w:t xml:space="preserve">biographies, </w:t>
      </w:r>
      <w:r w:rsidR="00977308">
        <w:rPr>
          <w:color w:val="282828"/>
        </w:rPr>
        <w:t>citations,</w:t>
      </w:r>
      <w:r w:rsidRPr="007C5524">
        <w:rPr>
          <w:color w:val="282828"/>
        </w:rPr>
        <w:t xml:space="preserve"> and style guides to dictionaries, encycloped</w:t>
      </w:r>
      <w:r w:rsidR="0091512C" w:rsidRPr="007C5524">
        <w:rPr>
          <w:color w:val="282828"/>
        </w:rPr>
        <w:t>ias, and maps</w:t>
      </w:r>
      <w:r w:rsidR="00B10C54" w:rsidRPr="007C5524">
        <w:rPr>
          <w:color w:val="282828"/>
        </w:rPr>
        <w:t xml:space="preserve">. </w:t>
      </w:r>
      <w:r w:rsidRPr="007C5524">
        <w:rPr>
          <w:color w:val="282828"/>
        </w:rPr>
        <w:t>Formal</w:t>
      </w:r>
      <w:r w:rsidR="0091512C" w:rsidRPr="007C5524">
        <w:rPr>
          <w:color w:val="282828"/>
        </w:rPr>
        <w:t xml:space="preserve"> </w:t>
      </w:r>
      <w:r w:rsidRPr="007C5524">
        <w:rPr>
          <w:color w:val="282828"/>
        </w:rPr>
        <w:t>instruction and tutorials on research, evaluating periodicals, and accessing and using electronic databases and journals may be arranged for classroom instruction</w:t>
      </w:r>
      <w:r w:rsidR="00B10C54" w:rsidRPr="007C5524">
        <w:rPr>
          <w:color w:val="282828"/>
        </w:rPr>
        <w:t xml:space="preserve">. </w:t>
      </w:r>
      <w:r w:rsidRPr="007C5524">
        <w:rPr>
          <w:color w:val="282828"/>
        </w:rPr>
        <w:t>Most of the time</w:t>
      </w:r>
      <w:r w:rsidR="00977308">
        <w:rPr>
          <w:color w:val="282828"/>
        </w:rPr>
        <w:t>,</w:t>
      </w:r>
      <w:r w:rsidRPr="007C5524">
        <w:rPr>
          <w:color w:val="282828"/>
          <w:w w:val="98"/>
        </w:rPr>
        <w:t xml:space="preserve"> </w:t>
      </w:r>
      <w:r w:rsidRPr="007C5524">
        <w:rPr>
          <w:color w:val="282828"/>
        </w:rPr>
        <w:t xml:space="preserve">students can access all the sources needed for literature reviews and classroom </w:t>
      </w:r>
      <w:r w:rsidR="0091512C" w:rsidRPr="007C5524">
        <w:rPr>
          <w:color w:val="282828"/>
        </w:rPr>
        <w:t xml:space="preserve">presentations from departmental </w:t>
      </w:r>
      <w:r w:rsidRPr="007C5524">
        <w:rPr>
          <w:color w:val="282828"/>
        </w:rPr>
        <w:t>or home computers.</w:t>
      </w:r>
    </w:p>
    <w:p w14:paraId="3260648B" w14:textId="77777777" w:rsidR="002D16FE" w:rsidRPr="007C5524" w:rsidRDefault="002D16FE" w:rsidP="00E069DB">
      <w:pPr>
        <w:pStyle w:val="BodyText"/>
        <w:ind w:left="270" w:right="54"/>
        <w:contextualSpacing/>
        <w:rPr>
          <w:color w:val="282828"/>
        </w:rPr>
      </w:pPr>
    </w:p>
    <w:p w14:paraId="36FE00C3" w14:textId="77777777" w:rsidR="002D16FE" w:rsidRPr="007C5524" w:rsidRDefault="002D16FE" w:rsidP="00E069DB">
      <w:pPr>
        <w:pStyle w:val="BodyText"/>
        <w:ind w:left="270" w:right="54"/>
        <w:contextualSpacing/>
        <w:rPr>
          <w:color w:val="282828"/>
        </w:rPr>
      </w:pPr>
    </w:p>
    <w:p w14:paraId="497011A1" w14:textId="77777777" w:rsidR="002B128C" w:rsidRPr="007C5524" w:rsidRDefault="002B128C" w:rsidP="00E069DB">
      <w:pPr>
        <w:ind w:right="54"/>
        <w:contextualSpacing/>
      </w:pPr>
    </w:p>
    <w:sectPr w:rsidR="002B128C" w:rsidRPr="007C5524" w:rsidSect="00B10C54">
      <w:headerReference w:type="even" r:id="rId47"/>
      <w:footerReference w:type="even" r:id="rId48"/>
      <w:pgSz w:w="12240" w:h="15840"/>
      <w:pgMar w:top="1728" w:right="1728" w:bottom="1584" w:left="1728" w:header="864"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5133" w14:textId="77777777" w:rsidR="00455F98" w:rsidRDefault="00455F98">
      <w:r>
        <w:separator/>
      </w:r>
    </w:p>
  </w:endnote>
  <w:endnote w:type="continuationSeparator" w:id="0">
    <w:p w14:paraId="092FC131" w14:textId="77777777" w:rsidR="00455F98" w:rsidRDefault="0045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askerville">
    <w:altName w:val="Baskerville Old Face"/>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341807"/>
      <w:docPartObj>
        <w:docPartGallery w:val="Page Numbers (Bottom of Page)"/>
        <w:docPartUnique/>
      </w:docPartObj>
    </w:sdtPr>
    <w:sdtEndPr>
      <w:rPr>
        <w:rStyle w:val="PageNumber"/>
      </w:rPr>
    </w:sdtEndPr>
    <w:sdtContent>
      <w:p w14:paraId="48780FB8" w14:textId="356874E6" w:rsidR="00852544" w:rsidRDefault="00852544" w:rsidP="00AC09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CFB4AB" w14:textId="77777777" w:rsidR="00852544" w:rsidRDefault="0085254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0FFC" w14:textId="77777777" w:rsidR="00455F98" w:rsidRDefault="00455F98">
      <w:r>
        <w:separator/>
      </w:r>
    </w:p>
  </w:footnote>
  <w:footnote w:type="continuationSeparator" w:id="0">
    <w:p w14:paraId="54C8C338" w14:textId="77777777" w:rsidR="00455F98" w:rsidRDefault="00455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0366" w14:textId="3B0C1B40" w:rsidR="00852544" w:rsidRPr="002F085F" w:rsidRDefault="002F085F" w:rsidP="002F085F">
    <w:pPr>
      <w:pStyle w:val="Header"/>
      <w:spacing w:after="120" w:line="276" w:lineRule="auto"/>
      <w:rPr>
        <w:b/>
        <w:sz w:val="36"/>
        <w:szCs w:val="36"/>
        <w14:textFill>
          <w14:noFill/>
        </w14:textFill>
        <w14:props3d w14:extrusionH="0" w14:contourW="12700" w14:prstMaterial="none">
          <w14:contourClr>
            <w14:schemeClr w14:val="bg1"/>
          </w14:contourClr>
        </w14:props3d>
      </w:rPr>
    </w:pPr>
    <w:r>
      <w:rPr>
        <w:noProof/>
        <w:lang w:eastAsia="ja-JP"/>
      </w:rPr>
      <mc:AlternateContent>
        <mc:Choice Requires="wps">
          <w:drawing>
            <wp:anchor distT="0" distB="0" distL="114300" distR="114300" simplePos="0" relativeHeight="503305136" behindDoc="1" locked="0" layoutInCell="1" allowOverlap="1" wp14:anchorId="24C1E073" wp14:editId="5A7E38E5">
              <wp:simplePos x="0" y="0"/>
              <wp:positionH relativeFrom="page">
                <wp:posOffset>1149986</wp:posOffset>
              </wp:positionH>
              <wp:positionV relativeFrom="page">
                <wp:posOffset>619760</wp:posOffset>
              </wp:positionV>
              <wp:extent cx="5657850" cy="260350"/>
              <wp:effectExtent l="0" t="0" r="6350" b="1905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EB55D" w14:textId="77777777" w:rsidR="002F085F" w:rsidRPr="00216FCF" w:rsidRDefault="002F085F" w:rsidP="002F085F">
                          <w:pPr>
                            <w:spacing w:line="326" w:lineRule="exact"/>
                            <w:ind w:left="20"/>
                            <w:jc w:val="center"/>
                            <w:rPr>
                              <w:rFonts w:ascii="Baskerville" w:hAnsi="Baskerville"/>
                              <w:sz w:val="32"/>
                              <w:szCs w:val="32"/>
                            </w:rPr>
                          </w:pPr>
                          <w:r w:rsidRPr="00216FCF">
                            <w:rPr>
                              <w:rFonts w:ascii="Baskerville" w:hAnsi="Baskerville"/>
                              <w:color w:val="282828"/>
                              <w:w w:val="106"/>
                              <w:sz w:val="32"/>
                              <w:szCs w:val="32"/>
                            </w:rPr>
                            <w:t>Department</w:t>
                          </w:r>
                          <w:r w:rsidRPr="00216FCF">
                            <w:rPr>
                              <w:rFonts w:ascii="Baskerville" w:hAnsi="Baskerville"/>
                              <w:color w:val="282828"/>
                              <w:spacing w:val="36"/>
                              <w:sz w:val="32"/>
                              <w:szCs w:val="32"/>
                            </w:rPr>
                            <w:t xml:space="preserve"> </w:t>
                          </w:r>
                          <w:r w:rsidRPr="00216FCF">
                            <w:rPr>
                              <w:rFonts w:ascii="Baskerville" w:hAnsi="Baskerville"/>
                              <w:color w:val="282828"/>
                              <w:w w:val="91"/>
                              <w:sz w:val="32"/>
                              <w:szCs w:val="32"/>
                            </w:rPr>
                            <w:t>of</w:t>
                          </w:r>
                          <w:r w:rsidRPr="00216FCF">
                            <w:rPr>
                              <w:rFonts w:ascii="Baskerville" w:hAnsi="Baskerville"/>
                              <w:color w:val="282828"/>
                              <w:spacing w:val="20"/>
                              <w:sz w:val="32"/>
                              <w:szCs w:val="32"/>
                            </w:rPr>
                            <w:t xml:space="preserve"> </w:t>
                          </w:r>
                          <w:r w:rsidRPr="00216FCF">
                            <w:rPr>
                              <w:rFonts w:ascii="Baskerville" w:hAnsi="Baskerville"/>
                              <w:color w:val="282828"/>
                              <w:w w:val="102"/>
                              <w:sz w:val="32"/>
                              <w:szCs w:val="32"/>
                            </w:rPr>
                            <w:t>Communication</w:t>
                          </w:r>
                          <w:r w:rsidRPr="00216FCF">
                            <w:rPr>
                              <w:rFonts w:ascii="Baskerville" w:hAnsi="Baskerville"/>
                              <w:color w:val="282828"/>
                              <w:spacing w:val="-25"/>
                              <w:sz w:val="32"/>
                              <w:szCs w:val="32"/>
                            </w:rPr>
                            <w:t xml:space="preserve"> </w:t>
                          </w:r>
                          <w:r w:rsidRPr="00216FCF">
                            <w:rPr>
                              <w:rFonts w:ascii="Baskerville" w:hAnsi="Baskerville"/>
                              <w:color w:val="282828"/>
                              <w:w w:val="106"/>
                              <w:sz w:val="32"/>
                              <w:szCs w:val="32"/>
                            </w:rPr>
                            <w:t>Studies</w:t>
                          </w:r>
                          <w:r w:rsidRPr="00216FCF">
                            <w:rPr>
                              <w:rFonts w:ascii="Baskerville" w:hAnsi="Baskerville"/>
                              <w:color w:val="282828"/>
                              <w:spacing w:val="11"/>
                              <w:sz w:val="32"/>
                              <w:szCs w:val="32"/>
                            </w:rPr>
                            <w:t xml:space="preserve"> </w:t>
                          </w:r>
                          <w:r w:rsidRPr="00216FCF">
                            <w:rPr>
                              <w:rFonts w:ascii="Baskerville" w:hAnsi="Baskerville"/>
                              <w:color w:val="282828"/>
                              <w:w w:val="99"/>
                              <w:sz w:val="32"/>
                              <w:szCs w:val="32"/>
                            </w:rPr>
                            <w:t>Gra</w:t>
                          </w:r>
                          <w:r w:rsidRPr="00216FCF">
                            <w:rPr>
                              <w:rFonts w:ascii="Baskerville" w:hAnsi="Baskerville"/>
                              <w:color w:val="282828"/>
                              <w:spacing w:val="27"/>
                              <w:w w:val="99"/>
                              <w:sz w:val="32"/>
                              <w:szCs w:val="32"/>
                            </w:rPr>
                            <w:t>d</w:t>
                          </w:r>
                          <w:r w:rsidRPr="00216FCF">
                            <w:rPr>
                              <w:rFonts w:ascii="Baskerville" w:hAnsi="Baskerville"/>
                              <w:color w:val="282828"/>
                              <w:w w:val="108"/>
                              <w:sz w:val="32"/>
                              <w:szCs w:val="32"/>
                            </w:rPr>
                            <w:t>uate</w:t>
                          </w:r>
                          <w:r w:rsidRPr="00216FCF">
                            <w:rPr>
                              <w:rFonts w:ascii="Baskerville" w:hAnsi="Baskerville"/>
                              <w:color w:val="282828"/>
                              <w:spacing w:val="22"/>
                              <w:sz w:val="32"/>
                              <w:szCs w:val="32"/>
                            </w:rPr>
                            <w:t xml:space="preserve"> </w:t>
                          </w:r>
                          <w:r w:rsidRPr="00216FCF">
                            <w:rPr>
                              <w:rFonts w:ascii="Baskerville" w:hAnsi="Baskerville"/>
                              <w:color w:val="282828"/>
                              <w:w w:val="91"/>
                              <w:sz w:val="32"/>
                              <w:szCs w:val="32"/>
                            </w:rPr>
                            <w:t>H</w:t>
                          </w:r>
                          <w:r w:rsidRPr="00216FCF">
                            <w:rPr>
                              <w:rFonts w:ascii="Baskerville" w:hAnsi="Baskerville"/>
                              <w:color w:val="282828"/>
                              <w:spacing w:val="25"/>
                              <w:w w:val="91"/>
                              <w:sz w:val="32"/>
                              <w:szCs w:val="32"/>
                            </w:rPr>
                            <w:t>a</w:t>
                          </w:r>
                          <w:r w:rsidRPr="00216FCF">
                            <w:rPr>
                              <w:rFonts w:ascii="Baskerville" w:hAnsi="Baskerville"/>
                              <w:color w:val="282828"/>
                              <w:w w:val="106"/>
                              <w:sz w:val="32"/>
                              <w:szCs w:val="32"/>
                            </w:rPr>
                            <w:t>ndbook</w:t>
                          </w:r>
                        </w:p>
                        <w:p w14:paraId="475083CE" w14:textId="77777777" w:rsidR="002F085F" w:rsidRPr="00216FCF" w:rsidRDefault="002F085F" w:rsidP="002F085F">
                          <w:pPr>
                            <w:spacing w:line="326" w:lineRule="exact"/>
                            <w:ind w:left="20"/>
                            <w:jc w:val="center"/>
                            <w:rPr>
                              <w:rFonts w:ascii="Baskerville" w:hAnsi="Baskerville"/>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1E073" id="_x0000_t202" coordsize="21600,21600" o:spt="202" path="m,l,21600r21600,l21600,xe">
              <v:stroke joinstyle="miter"/>
              <v:path gradientshapeok="t" o:connecttype="rect"/>
            </v:shapetype>
            <v:shape id="Text Box 34" o:spid="_x0000_s1026" type="#_x0000_t202" style="position:absolute;margin-left:90.55pt;margin-top:48.8pt;width:445.5pt;height:20.5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" filled="f" stroked="f">
              <v:textbox inset="0,0,0,0">
                <w:txbxContent>
                  <w:p w14:paraId="580EB55D" w14:textId="77777777" w:rsidR="002F085F" w:rsidRPr="00216FCF" w:rsidRDefault="002F085F" w:rsidP="002F085F">
                    <w:pPr>
                      <w:spacing w:line="326" w:lineRule="exact"/>
                      <w:ind w:left="20"/>
                      <w:jc w:val="center"/>
                      <w:rPr>
                        <w:rFonts w:ascii="Baskerville" w:hAnsi="Baskerville"/>
                        <w:sz w:val="32"/>
                        <w:szCs w:val="32"/>
                      </w:rPr>
                    </w:pPr>
                    <w:r w:rsidRPr="00216FCF">
                      <w:rPr>
                        <w:rFonts w:ascii="Baskerville" w:hAnsi="Baskerville"/>
                        <w:color w:val="282828"/>
                        <w:w w:val="106"/>
                        <w:sz w:val="32"/>
                        <w:szCs w:val="32"/>
                      </w:rPr>
                      <w:t>Department</w:t>
                    </w:r>
                    <w:r w:rsidRPr="00216FCF">
                      <w:rPr>
                        <w:rFonts w:ascii="Baskerville" w:hAnsi="Baskerville"/>
                        <w:color w:val="282828"/>
                        <w:spacing w:val="36"/>
                        <w:sz w:val="32"/>
                        <w:szCs w:val="32"/>
                      </w:rPr>
                      <w:t xml:space="preserve"> </w:t>
                    </w:r>
                    <w:r w:rsidRPr="00216FCF">
                      <w:rPr>
                        <w:rFonts w:ascii="Baskerville" w:hAnsi="Baskerville"/>
                        <w:color w:val="282828"/>
                        <w:w w:val="91"/>
                        <w:sz w:val="32"/>
                        <w:szCs w:val="32"/>
                      </w:rPr>
                      <w:t>of</w:t>
                    </w:r>
                    <w:r w:rsidRPr="00216FCF">
                      <w:rPr>
                        <w:rFonts w:ascii="Baskerville" w:hAnsi="Baskerville"/>
                        <w:color w:val="282828"/>
                        <w:spacing w:val="20"/>
                        <w:sz w:val="32"/>
                        <w:szCs w:val="32"/>
                      </w:rPr>
                      <w:t xml:space="preserve"> </w:t>
                    </w:r>
                    <w:r w:rsidRPr="00216FCF">
                      <w:rPr>
                        <w:rFonts w:ascii="Baskerville" w:hAnsi="Baskerville"/>
                        <w:color w:val="282828"/>
                        <w:w w:val="102"/>
                        <w:sz w:val="32"/>
                        <w:szCs w:val="32"/>
                      </w:rPr>
                      <w:t>Communication</w:t>
                    </w:r>
                    <w:r w:rsidRPr="00216FCF">
                      <w:rPr>
                        <w:rFonts w:ascii="Baskerville" w:hAnsi="Baskerville"/>
                        <w:color w:val="282828"/>
                        <w:spacing w:val="-25"/>
                        <w:sz w:val="32"/>
                        <w:szCs w:val="32"/>
                      </w:rPr>
                      <w:t xml:space="preserve"> </w:t>
                    </w:r>
                    <w:r w:rsidRPr="00216FCF">
                      <w:rPr>
                        <w:rFonts w:ascii="Baskerville" w:hAnsi="Baskerville"/>
                        <w:color w:val="282828"/>
                        <w:w w:val="106"/>
                        <w:sz w:val="32"/>
                        <w:szCs w:val="32"/>
                      </w:rPr>
                      <w:t>Studies</w:t>
                    </w:r>
                    <w:r w:rsidRPr="00216FCF">
                      <w:rPr>
                        <w:rFonts w:ascii="Baskerville" w:hAnsi="Baskerville"/>
                        <w:color w:val="282828"/>
                        <w:spacing w:val="11"/>
                        <w:sz w:val="32"/>
                        <w:szCs w:val="32"/>
                      </w:rPr>
                      <w:t xml:space="preserve"> </w:t>
                    </w:r>
                    <w:r w:rsidRPr="00216FCF">
                      <w:rPr>
                        <w:rFonts w:ascii="Baskerville" w:hAnsi="Baskerville"/>
                        <w:color w:val="282828"/>
                        <w:w w:val="99"/>
                        <w:sz w:val="32"/>
                        <w:szCs w:val="32"/>
                      </w:rPr>
                      <w:t>Gra</w:t>
                    </w:r>
                    <w:r w:rsidRPr="00216FCF">
                      <w:rPr>
                        <w:rFonts w:ascii="Baskerville" w:hAnsi="Baskerville"/>
                        <w:color w:val="282828"/>
                        <w:spacing w:val="27"/>
                        <w:w w:val="99"/>
                        <w:sz w:val="32"/>
                        <w:szCs w:val="32"/>
                      </w:rPr>
                      <w:t>d</w:t>
                    </w:r>
                    <w:r w:rsidRPr="00216FCF">
                      <w:rPr>
                        <w:rFonts w:ascii="Baskerville" w:hAnsi="Baskerville"/>
                        <w:color w:val="282828"/>
                        <w:w w:val="108"/>
                        <w:sz w:val="32"/>
                        <w:szCs w:val="32"/>
                      </w:rPr>
                      <w:t>uate</w:t>
                    </w:r>
                    <w:r w:rsidRPr="00216FCF">
                      <w:rPr>
                        <w:rFonts w:ascii="Baskerville" w:hAnsi="Baskerville"/>
                        <w:color w:val="282828"/>
                        <w:spacing w:val="22"/>
                        <w:sz w:val="32"/>
                        <w:szCs w:val="32"/>
                      </w:rPr>
                      <w:t xml:space="preserve"> </w:t>
                    </w:r>
                    <w:r w:rsidRPr="00216FCF">
                      <w:rPr>
                        <w:rFonts w:ascii="Baskerville" w:hAnsi="Baskerville"/>
                        <w:color w:val="282828"/>
                        <w:w w:val="91"/>
                        <w:sz w:val="32"/>
                        <w:szCs w:val="32"/>
                      </w:rPr>
                      <w:t>H</w:t>
                    </w:r>
                    <w:r w:rsidRPr="00216FCF">
                      <w:rPr>
                        <w:rFonts w:ascii="Baskerville" w:hAnsi="Baskerville"/>
                        <w:color w:val="282828"/>
                        <w:spacing w:val="25"/>
                        <w:w w:val="91"/>
                        <w:sz w:val="32"/>
                        <w:szCs w:val="32"/>
                      </w:rPr>
                      <w:t>a</w:t>
                    </w:r>
                    <w:r w:rsidRPr="00216FCF">
                      <w:rPr>
                        <w:rFonts w:ascii="Baskerville" w:hAnsi="Baskerville"/>
                        <w:color w:val="282828"/>
                        <w:w w:val="106"/>
                        <w:sz w:val="32"/>
                        <w:szCs w:val="32"/>
                      </w:rPr>
                      <w:t>ndbook</w:t>
                    </w:r>
                  </w:p>
                  <w:p w14:paraId="475083CE" w14:textId="77777777" w:rsidR="002F085F" w:rsidRPr="00216FCF" w:rsidRDefault="002F085F" w:rsidP="002F085F">
                    <w:pPr>
                      <w:spacing w:line="326" w:lineRule="exact"/>
                      <w:ind w:left="20"/>
                      <w:jc w:val="center"/>
                      <w:rPr>
                        <w:rFonts w:ascii="Baskerville" w:hAnsi="Baskerville"/>
                        <w:sz w:val="32"/>
                        <w:szCs w:val="32"/>
                      </w:rPr>
                    </w:pPr>
                  </w:p>
                </w:txbxContent>
              </v:textbox>
              <w10:wrap anchorx="page" anchory="page"/>
            </v:shape>
          </w:pict>
        </mc:Fallback>
      </mc:AlternateContent>
    </w:r>
    <w:r>
      <w:rPr>
        <w:noProof/>
        <w:lang w:eastAsia="ja-JP"/>
      </w:rPr>
      <mc:AlternateContent>
        <mc:Choice Requires="wpg">
          <w:drawing>
            <wp:anchor distT="0" distB="0" distL="114300" distR="114300" simplePos="0" relativeHeight="503304112" behindDoc="1" locked="0" layoutInCell="1" allowOverlap="1" wp14:anchorId="09B50C7D" wp14:editId="4B6A75F0">
              <wp:simplePos x="0" y="0"/>
              <wp:positionH relativeFrom="page">
                <wp:posOffset>1097280</wp:posOffset>
              </wp:positionH>
              <wp:positionV relativeFrom="page">
                <wp:posOffset>876300</wp:posOffset>
              </wp:positionV>
              <wp:extent cx="5684520" cy="1270"/>
              <wp:effectExtent l="6985" t="10795" r="23495" b="26035"/>
              <wp:wrapNone/>
              <wp:docPr id="1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1270"/>
                        <a:chOff x="1692" y="1398"/>
                        <a:chExt cx="8952" cy="2"/>
                      </a:xfrm>
                    </wpg:grpSpPr>
                    <wps:wsp>
                      <wps:cNvPr id="20" name="Freeform 36"/>
                      <wps:cNvSpPr>
                        <a:spLocks/>
                      </wps:cNvSpPr>
                      <wps:spPr bwMode="auto">
                        <a:xfrm>
                          <a:off x="1692" y="1398"/>
                          <a:ext cx="8952" cy="2"/>
                        </a:xfrm>
                        <a:custGeom>
                          <a:avLst/>
                          <a:gdLst>
                            <a:gd name="T0" fmla="+- 0 1692 1692"/>
                            <a:gd name="T1" fmla="*/ T0 w 8952"/>
                            <a:gd name="T2" fmla="+- 0 10643 1692"/>
                            <a:gd name="T3" fmla="*/ T2 w 8952"/>
                          </a:gdLst>
                          <a:ahLst/>
                          <a:cxnLst>
                            <a:cxn ang="0">
                              <a:pos x="T1" y="0"/>
                            </a:cxn>
                            <a:cxn ang="0">
                              <a:pos x="T3" y="0"/>
                            </a:cxn>
                          </a:cxnLst>
                          <a:rect l="0" t="0" r="r" b="b"/>
                          <a:pathLst>
                            <a:path w="8952">
                              <a:moveTo>
                                <a:pt x="0" y="0"/>
                              </a:moveTo>
                              <a:lnTo>
                                <a:pt x="8951" y="0"/>
                              </a:lnTo>
                            </a:path>
                          </a:pathLst>
                        </a:custGeom>
                        <a:noFill/>
                        <a:ln w="39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13D02" id="Group 35" o:spid="_x0000_s1026" style="position:absolute;margin-left:86.4pt;margin-top:69pt;width:447.6pt;height:.1pt;z-index:-12368;mso-position-horizontal-relative:page;mso-position-vertical-relative:page" coordorigin="1692,1398" coordsize="8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">
              <v:shape id="Freeform 36" o:spid="_x0000_s1027" style="position:absolute;left:1692;top:1398;width:8952;height:2;visibility:visible;mso-wrap-style:square;v-text-anchor:top" coordsize="8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" path="m,l8951,e" filled="f" strokeweight="1.0896mm">
                <v:path arrowok="t" o:connecttype="custom" o:connectlocs="0,0;8951,0" o:connectangles="0,0"/>
              </v:shape>
              <w10:wrap anchorx="page" anchory="page"/>
            </v:group>
          </w:pict>
        </mc:Fallback>
      </mc:AlternateContent>
    </w:r>
    <w:r w:rsidR="00852544">
      <w:rPr>
        <w:noProof/>
        <w:lang w:eastAsia="ja-JP"/>
      </w:rPr>
      <mc:AlternateContent>
        <mc:Choice Requires="wps">
          <w:drawing>
            <wp:anchor distT="0" distB="0" distL="114300" distR="114300" simplePos="0" relativeHeight="503302064" behindDoc="1" locked="0" layoutInCell="1" allowOverlap="1" wp14:anchorId="5D923775" wp14:editId="4DD66911">
              <wp:simplePos x="0" y="0"/>
              <wp:positionH relativeFrom="page">
                <wp:posOffset>1149986</wp:posOffset>
              </wp:positionH>
              <wp:positionV relativeFrom="page">
                <wp:posOffset>619760</wp:posOffset>
              </wp:positionV>
              <wp:extent cx="5657850" cy="260350"/>
              <wp:effectExtent l="0" t="0" r="6350" b="1905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9339A" w14:textId="77777777" w:rsidR="00852544" w:rsidRPr="00216FCF" w:rsidRDefault="00852544" w:rsidP="00040FBD">
                          <w:pPr>
                            <w:spacing w:line="326" w:lineRule="exact"/>
                            <w:ind w:left="20"/>
                            <w:jc w:val="center"/>
                            <w:rPr>
                              <w:rFonts w:ascii="Baskerville" w:hAnsi="Baskerville"/>
                              <w:sz w:val="32"/>
                              <w:szCs w:val="32"/>
                            </w:rPr>
                          </w:pPr>
                          <w:r w:rsidRPr="00216FCF">
                            <w:rPr>
                              <w:rFonts w:ascii="Baskerville" w:hAnsi="Baskerville"/>
                              <w:color w:val="282828"/>
                              <w:w w:val="106"/>
                              <w:sz w:val="32"/>
                              <w:szCs w:val="32"/>
                            </w:rPr>
                            <w:t>Department</w:t>
                          </w:r>
                          <w:r w:rsidRPr="00216FCF">
                            <w:rPr>
                              <w:rFonts w:ascii="Baskerville" w:hAnsi="Baskerville"/>
                              <w:color w:val="282828"/>
                              <w:spacing w:val="36"/>
                              <w:sz w:val="32"/>
                              <w:szCs w:val="32"/>
                            </w:rPr>
                            <w:t xml:space="preserve"> </w:t>
                          </w:r>
                          <w:r w:rsidRPr="00216FCF">
                            <w:rPr>
                              <w:rFonts w:ascii="Baskerville" w:hAnsi="Baskerville"/>
                              <w:color w:val="282828"/>
                              <w:w w:val="91"/>
                              <w:sz w:val="32"/>
                              <w:szCs w:val="32"/>
                            </w:rPr>
                            <w:t>of</w:t>
                          </w:r>
                          <w:r w:rsidRPr="00216FCF">
                            <w:rPr>
                              <w:rFonts w:ascii="Baskerville" w:hAnsi="Baskerville"/>
                              <w:color w:val="282828"/>
                              <w:spacing w:val="20"/>
                              <w:sz w:val="32"/>
                              <w:szCs w:val="32"/>
                            </w:rPr>
                            <w:t xml:space="preserve"> </w:t>
                          </w:r>
                          <w:r w:rsidRPr="00216FCF">
                            <w:rPr>
                              <w:rFonts w:ascii="Baskerville" w:hAnsi="Baskerville"/>
                              <w:color w:val="282828"/>
                              <w:w w:val="102"/>
                              <w:sz w:val="32"/>
                              <w:szCs w:val="32"/>
                            </w:rPr>
                            <w:t>Communication</w:t>
                          </w:r>
                          <w:r w:rsidRPr="00216FCF">
                            <w:rPr>
                              <w:rFonts w:ascii="Baskerville" w:hAnsi="Baskerville"/>
                              <w:color w:val="282828"/>
                              <w:spacing w:val="-25"/>
                              <w:sz w:val="32"/>
                              <w:szCs w:val="32"/>
                            </w:rPr>
                            <w:t xml:space="preserve"> </w:t>
                          </w:r>
                          <w:r w:rsidRPr="00216FCF">
                            <w:rPr>
                              <w:rFonts w:ascii="Baskerville" w:hAnsi="Baskerville"/>
                              <w:color w:val="282828"/>
                              <w:w w:val="106"/>
                              <w:sz w:val="32"/>
                              <w:szCs w:val="32"/>
                            </w:rPr>
                            <w:t>Studies</w:t>
                          </w:r>
                          <w:r w:rsidRPr="00216FCF">
                            <w:rPr>
                              <w:rFonts w:ascii="Baskerville" w:hAnsi="Baskerville"/>
                              <w:color w:val="282828"/>
                              <w:spacing w:val="11"/>
                              <w:sz w:val="32"/>
                              <w:szCs w:val="32"/>
                            </w:rPr>
                            <w:t xml:space="preserve"> </w:t>
                          </w:r>
                          <w:r w:rsidRPr="00216FCF">
                            <w:rPr>
                              <w:rFonts w:ascii="Baskerville" w:hAnsi="Baskerville"/>
                              <w:color w:val="282828"/>
                              <w:w w:val="99"/>
                              <w:sz w:val="32"/>
                              <w:szCs w:val="32"/>
                            </w:rPr>
                            <w:t>Gra</w:t>
                          </w:r>
                          <w:r w:rsidRPr="00216FCF">
                            <w:rPr>
                              <w:rFonts w:ascii="Baskerville" w:hAnsi="Baskerville"/>
                              <w:color w:val="282828"/>
                              <w:spacing w:val="27"/>
                              <w:w w:val="99"/>
                              <w:sz w:val="32"/>
                              <w:szCs w:val="32"/>
                            </w:rPr>
                            <w:t>d</w:t>
                          </w:r>
                          <w:r w:rsidRPr="00216FCF">
                            <w:rPr>
                              <w:rFonts w:ascii="Baskerville" w:hAnsi="Baskerville"/>
                              <w:color w:val="282828"/>
                              <w:w w:val="108"/>
                              <w:sz w:val="32"/>
                              <w:szCs w:val="32"/>
                            </w:rPr>
                            <w:t>uate</w:t>
                          </w:r>
                          <w:r w:rsidRPr="00216FCF">
                            <w:rPr>
                              <w:rFonts w:ascii="Baskerville" w:hAnsi="Baskerville"/>
                              <w:color w:val="282828"/>
                              <w:spacing w:val="22"/>
                              <w:sz w:val="32"/>
                              <w:szCs w:val="32"/>
                            </w:rPr>
                            <w:t xml:space="preserve"> </w:t>
                          </w:r>
                          <w:r w:rsidRPr="00216FCF">
                            <w:rPr>
                              <w:rFonts w:ascii="Baskerville" w:hAnsi="Baskerville"/>
                              <w:color w:val="282828"/>
                              <w:w w:val="91"/>
                              <w:sz w:val="32"/>
                              <w:szCs w:val="32"/>
                            </w:rPr>
                            <w:t>H</w:t>
                          </w:r>
                          <w:r w:rsidRPr="00216FCF">
                            <w:rPr>
                              <w:rFonts w:ascii="Baskerville" w:hAnsi="Baskerville"/>
                              <w:color w:val="282828"/>
                              <w:spacing w:val="25"/>
                              <w:w w:val="91"/>
                              <w:sz w:val="32"/>
                              <w:szCs w:val="32"/>
                            </w:rPr>
                            <w:t>a</w:t>
                          </w:r>
                          <w:r w:rsidRPr="00216FCF">
                            <w:rPr>
                              <w:rFonts w:ascii="Baskerville" w:hAnsi="Baskerville"/>
                              <w:color w:val="282828"/>
                              <w:w w:val="106"/>
                              <w:sz w:val="32"/>
                              <w:szCs w:val="32"/>
                            </w:rPr>
                            <w:t>ndbook</w:t>
                          </w:r>
                        </w:p>
                        <w:p w14:paraId="4EDD790E" w14:textId="77777777" w:rsidR="00852544" w:rsidRPr="00216FCF" w:rsidRDefault="00852544" w:rsidP="00040FBD">
                          <w:pPr>
                            <w:spacing w:line="326" w:lineRule="exact"/>
                            <w:ind w:left="20"/>
                            <w:jc w:val="center"/>
                            <w:rPr>
                              <w:rFonts w:ascii="Baskerville" w:hAnsi="Baskerville"/>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23775" id="_x0000_s1027" type="#_x0000_t202" style="position:absolute;margin-left:90.55pt;margin-top:48.8pt;width:445.5pt;height:20.5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" filled="f" stroked="f">
              <v:textbox inset="0,0,0,0">
                <w:txbxContent>
                  <w:p w14:paraId="5119339A" w14:textId="77777777" w:rsidR="00852544" w:rsidRPr="00216FCF" w:rsidRDefault="00852544" w:rsidP="00040FBD">
                    <w:pPr>
                      <w:spacing w:line="326" w:lineRule="exact"/>
                      <w:ind w:left="20"/>
                      <w:jc w:val="center"/>
                      <w:rPr>
                        <w:rFonts w:ascii="Baskerville" w:hAnsi="Baskerville"/>
                        <w:sz w:val="32"/>
                        <w:szCs w:val="32"/>
                      </w:rPr>
                    </w:pPr>
                    <w:r w:rsidRPr="00216FCF">
                      <w:rPr>
                        <w:rFonts w:ascii="Baskerville" w:hAnsi="Baskerville"/>
                        <w:color w:val="282828"/>
                        <w:w w:val="106"/>
                        <w:sz w:val="32"/>
                        <w:szCs w:val="32"/>
                      </w:rPr>
                      <w:t>Department</w:t>
                    </w:r>
                    <w:r w:rsidRPr="00216FCF">
                      <w:rPr>
                        <w:rFonts w:ascii="Baskerville" w:hAnsi="Baskerville"/>
                        <w:color w:val="282828"/>
                        <w:spacing w:val="36"/>
                        <w:sz w:val="32"/>
                        <w:szCs w:val="32"/>
                      </w:rPr>
                      <w:t xml:space="preserve"> </w:t>
                    </w:r>
                    <w:r w:rsidRPr="00216FCF">
                      <w:rPr>
                        <w:rFonts w:ascii="Baskerville" w:hAnsi="Baskerville"/>
                        <w:color w:val="282828"/>
                        <w:w w:val="91"/>
                        <w:sz w:val="32"/>
                        <w:szCs w:val="32"/>
                      </w:rPr>
                      <w:t>of</w:t>
                    </w:r>
                    <w:r w:rsidRPr="00216FCF">
                      <w:rPr>
                        <w:rFonts w:ascii="Baskerville" w:hAnsi="Baskerville"/>
                        <w:color w:val="282828"/>
                        <w:spacing w:val="20"/>
                        <w:sz w:val="32"/>
                        <w:szCs w:val="32"/>
                      </w:rPr>
                      <w:t xml:space="preserve"> </w:t>
                    </w:r>
                    <w:r w:rsidRPr="00216FCF">
                      <w:rPr>
                        <w:rFonts w:ascii="Baskerville" w:hAnsi="Baskerville"/>
                        <w:color w:val="282828"/>
                        <w:w w:val="102"/>
                        <w:sz w:val="32"/>
                        <w:szCs w:val="32"/>
                      </w:rPr>
                      <w:t>Communication</w:t>
                    </w:r>
                    <w:r w:rsidRPr="00216FCF">
                      <w:rPr>
                        <w:rFonts w:ascii="Baskerville" w:hAnsi="Baskerville"/>
                        <w:color w:val="282828"/>
                        <w:spacing w:val="-25"/>
                        <w:sz w:val="32"/>
                        <w:szCs w:val="32"/>
                      </w:rPr>
                      <w:t xml:space="preserve"> </w:t>
                    </w:r>
                    <w:r w:rsidRPr="00216FCF">
                      <w:rPr>
                        <w:rFonts w:ascii="Baskerville" w:hAnsi="Baskerville"/>
                        <w:color w:val="282828"/>
                        <w:w w:val="106"/>
                        <w:sz w:val="32"/>
                        <w:szCs w:val="32"/>
                      </w:rPr>
                      <w:t>Studies</w:t>
                    </w:r>
                    <w:r w:rsidRPr="00216FCF">
                      <w:rPr>
                        <w:rFonts w:ascii="Baskerville" w:hAnsi="Baskerville"/>
                        <w:color w:val="282828"/>
                        <w:spacing w:val="11"/>
                        <w:sz w:val="32"/>
                        <w:szCs w:val="32"/>
                      </w:rPr>
                      <w:t xml:space="preserve"> </w:t>
                    </w:r>
                    <w:r w:rsidRPr="00216FCF">
                      <w:rPr>
                        <w:rFonts w:ascii="Baskerville" w:hAnsi="Baskerville"/>
                        <w:color w:val="282828"/>
                        <w:w w:val="99"/>
                        <w:sz w:val="32"/>
                        <w:szCs w:val="32"/>
                      </w:rPr>
                      <w:t>Gra</w:t>
                    </w:r>
                    <w:r w:rsidRPr="00216FCF">
                      <w:rPr>
                        <w:rFonts w:ascii="Baskerville" w:hAnsi="Baskerville"/>
                        <w:color w:val="282828"/>
                        <w:spacing w:val="27"/>
                        <w:w w:val="99"/>
                        <w:sz w:val="32"/>
                        <w:szCs w:val="32"/>
                      </w:rPr>
                      <w:t>d</w:t>
                    </w:r>
                    <w:r w:rsidRPr="00216FCF">
                      <w:rPr>
                        <w:rFonts w:ascii="Baskerville" w:hAnsi="Baskerville"/>
                        <w:color w:val="282828"/>
                        <w:w w:val="108"/>
                        <w:sz w:val="32"/>
                        <w:szCs w:val="32"/>
                      </w:rPr>
                      <w:t>uate</w:t>
                    </w:r>
                    <w:r w:rsidRPr="00216FCF">
                      <w:rPr>
                        <w:rFonts w:ascii="Baskerville" w:hAnsi="Baskerville"/>
                        <w:color w:val="282828"/>
                        <w:spacing w:val="22"/>
                        <w:sz w:val="32"/>
                        <w:szCs w:val="32"/>
                      </w:rPr>
                      <w:t xml:space="preserve"> </w:t>
                    </w:r>
                    <w:r w:rsidRPr="00216FCF">
                      <w:rPr>
                        <w:rFonts w:ascii="Baskerville" w:hAnsi="Baskerville"/>
                        <w:color w:val="282828"/>
                        <w:w w:val="91"/>
                        <w:sz w:val="32"/>
                        <w:szCs w:val="32"/>
                      </w:rPr>
                      <w:t>H</w:t>
                    </w:r>
                    <w:r w:rsidRPr="00216FCF">
                      <w:rPr>
                        <w:rFonts w:ascii="Baskerville" w:hAnsi="Baskerville"/>
                        <w:color w:val="282828"/>
                        <w:spacing w:val="25"/>
                        <w:w w:val="91"/>
                        <w:sz w:val="32"/>
                        <w:szCs w:val="32"/>
                      </w:rPr>
                      <w:t>a</w:t>
                    </w:r>
                    <w:r w:rsidRPr="00216FCF">
                      <w:rPr>
                        <w:rFonts w:ascii="Baskerville" w:hAnsi="Baskerville"/>
                        <w:color w:val="282828"/>
                        <w:w w:val="106"/>
                        <w:sz w:val="32"/>
                        <w:szCs w:val="32"/>
                      </w:rPr>
                      <w:t>ndbook</w:t>
                    </w:r>
                  </w:p>
                  <w:p w14:paraId="4EDD790E" w14:textId="77777777" w:rsidR="00852544" w:rsidRPr="00216FCF" w:rsidRDefault="00852544" w:rsidP="00040FBD">
                    <w:pPr>
                      <w:spacing w:line="326" w:lineRule="exact"/>
                      <w:ind w:left="20"/>
                      <w:jc w:val="center"/>
                      <w:rPr>
                        <w:rFonts w:ascii="Baskerville" w:hAnsi="Baskerville"/>
                        <w:sz w:val="32"/>
                        <w:szCs w:val="32"/>
                      </w:rPr>
                    </w:pPr>
                  </w:p>
                </w:txbxContent>
              </v:textbox>
              <w10:wrap anchorx="page" anchory="page"/>
            </v:shape>
          </w:pict>
        </mc:Fallback>
      </mc:AlternateContent>
    </w:r>
    <w:r w:rsidR="00852544">
      <w:rPr>
        <w:noProof/>
        <w:lang w:eastAsia="ja-JP"/>
      </w:rPr>
      <mc:AlternateContent>
        <mc:Choice Requires="wpg">
          <w:drawing>
            <wp:anchor distT="0" distB="0" distL="114300" distR="114300" simplePos="0" relativeHeight="503301040" behindDoc="1" locked="0" layoutInCell="1" allowOverlap="1" wp14:anchorId="6C8D79D3" wp14:editId="6690E0A3">
              <wp:simplePos x="0" y="0"/>
              <wp:positionH relativeFrom="page">
                <wp:posOffset>1097280</wp:posOffset>
              </wp:positionH>
              <wp:positionV relativeFrom="page">
                <wp:posOffset>876300</wp:posOffset>
              </wp:positionV>
              <wp:extent cx="5684520" cy="1270"/>
              <wp:effectExtent l="6985" t="10795" r="23495" b="26035"/>
              <wp:wrapNone/>
              <wp:docPr id="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1270"/>
                        <a:chOff x="1692" y="1398"/>
                        <a:chExt cx="8952" cy="2"/>
                      </a:xfrm>
                    </wpg:grpSpPr>
                    <wps:wsp>
                      <wps:cNvPr id="9" name="Freeform 36"/>
                      <wps:cNvSpPr>
                        <a:spLocks/>
                      </wps:cNvSpPr>
                      <wps:spPr bwMode="auto">
                        <a:xfrm>
                          <a:off x="1692" y="1398"/>
                          <a:ext cx="8952" cy="2"/>
                        </a:xfrm>
                        <a:custGeom>
                          <a:avLst/>
                          <a:gdLst>
                            <a:gd name="T0" fmla="+- 0 1692 1692"/>
                            <a:gd name="T1" fmla="*/ T0 w 8952"/>
                            <a:gd name="T2" fmla="+- 0 10643 1692"/>
                            <a:gd name="T3" fmla="*/ T2 w 8952"/>
                          </a:gdLst>
                          <a:ahLst/>
                          <a:cxnLst>
                            <a:cxn ang="0">
                              <a:pos x="T1" y="0"/>
                            </a:cxn>
                            <a:cxn ang="0">
                              <a:pos x="T3" y="0"/>
                            </a:cxn>
                          </a:cxnLst>
                          <a:rect l="0" t="0" r="r" b="b"/>
                          <a:pathLst>
                            <a:path w="8952">
                              <a:moveTo>
                                <a:pt x="0" y="0"/>
                              </a:moveTo>
                              <a:lnTo>
                                <a:pt x="8951" y="0"/>
                              </a:lnTo>
                            </a:path>
                          </a:pathLst>
                        </a:custGeom>
                        <a:noFill/>
                        <a:ln w="39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02EDC" id="Group 35" o:spid="_x0000_s1026" style="position:absolute;margin-left:86.4pt;margin-top:69pt;width:447.6pt;height:.1pt;z-index:-15440;mso-position-horizontal-relative:page;mso-position-vertical-relative:page" coordorigin="1692,1398" coordsize="8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">
              <v:shape id="Freeform 36" o:spid="_x0000_s1027" style="position:absolute;left:1692;top:1398;width:8952;height:2;visibility:visible;mso-wrap-style:square;v-text-anchor:top" coordsize="8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" path="m,l8951,e" filled="f" strokeweight="1.0896mm">
                <v:path arrowok="t" o:connecttype="custom" o:connectlocs="0,0;8951,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7F6F" w14:textId="77777777" w:rsidR="00852544" w:rsidRPr="002F3334" w:rsidRDefault="00852544" w:rsidP="002F3334">
    <w:pPr>
      <w:pStyle w:val="Header"/>
      <w:spacing w:after="120" w:line="276" w:lineRule="auto"/>
      <w:rPr>
        <w:b/>
        <w:sz w:val="36"/>
        <w:szCs w:val="36"/>
        <w14:textFill>
          <w14:noFill/>
        </w14:textFill>
        <w14:props3d w14:extrusionH="0" w14:contourW="12700" w14:prstMaterial="none">
          <w14:contourClr>
            <w14:schemeClr w14:val="bg1"/>
          </w14:contourClr>
        </w14:props3d>
      </w:rPr>
    </w:pPr>
    <w:r>
      <w:rPr>
        <w:noProof/>
        <w:lang w:eastAsia="ja-JP"/>
      </w:rPr>
      <mc:AlternateContent>
        <mc:Choice Requires="wps">
          <w:drawing>
            <wp:anchor distT="0" distB="0" distL="114300" distR="114300" simplePos="0" relativeHeight="503298992" behindDoc="1" locked="0" layoutInCell="1" allowOverlap="1" wp14:anchorId="6989DE45" wp14:editId="12DDD49E">
              <wp:simplePos x="0" y="0"/>
              <wp:positionH relativeFrom="page">
                <wp:posOffset>1149986</wp:posOffset>
              </wp:positionH>
              <wp:positionV relativeFrom="page">
                <wp:posOffset>619760</wp:posOffset>
              </wp:positionV>
              <wp:extent cx="5657850" cy="260350"/>
              <wp:effectExtent l="0" t="0" r="6350" b="19050"/>
              <wp:wrapNone/>
              <wp:docPr id="4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D9F65" w14:textId="77777777" w:rsidR="00852544" w:rsidRPr="00216FCF" w:rsidRDefault="00852544" w:rsidP="00216FCF">
                          <w:pPr>
                            <w:spacing w:line="326" w:lineRule="exact"/>
                            <w:ind w:left="20"/>
                            <w:jc w:val="center"/>
                            <w:rPr>
                              <w:rFonts w:ascii="Baskerville" w:hAnsi="Baskerville"/>
                              <w:sz w:val="32"/>
                              <w:szCs w:val="32"/>
                            </w:rPr>
                          </w:pPr>
                          <w:r w:rsidRPr="00216FCF">
                            <w:rPr>
                              <w:rFonts w:ascii="Baskerville" w:hAnsi="Baskerville"/>
                              <w:color w:val="282828"/>
                              <w:w w:val="106"/>
                              <w:sz w:val="32"/>
                              <w:szCs w:val="32"/>
                            </w:rPr>
                            <w:t>Department</w:t>
                          </w:r>
                          <w:r w:rsidRPr="00216FCF">
                            <w:rPr>
                              <w:rFonts w:ascii="Baskerville" w:hAnsi="Baskerville"/>
                              <w:color w:val="282828"/>
                              <w:spacing w:val="36"/>
                              <w:sz w:val="32"/>
                              <w:szCs w:val="32"/>
                            </w:rPr>
                            <w:t xml:space="preserve"> </w:t>
                          </w:r>
                          <w:r w:rsidRPr="00216FCF">
                            <w:rPr>
                              <w:rFonts w:ascii="Baskerville" w:hAnsi="Baskerville"/>
                              <w:color w:val="282828"/>
                              <w:w w:val="91"/>
                              <w:sz w:val="32"/>
                              <w:szCs w:val="32"/>
                            </w:rPr>
                            <w:t>of</w:t>
                          </w:r>
                          <w:r w:rsidRPr="00216FCF">
                            <w:rPr>
                              <w:rFonts w:ascii="Baskerville" w:hAnsi="Baskerville"/>
                              <w:color w:val="282828"/>
                              <w:spacing w:val="20"/>
                              <w:sz w:val="32"/>
                              <w:szCs w:val="32"/>
                            </w:rPr>
                            <w:t xml:space="preserve"> </w:t>
                          </w:r>
                          <w:r w:rsidRPr="00216FCF">
                            <w:rPr>
                              <w:rFonts w:ascii="Baskerville" w:hAnsi="Baskerville"/>
                              <w:color w:val="282828"/>
                              <w:w w:val="102"/>
                              <w:sz w:val="32"/>
                              <w:szCs w:val="32"/>
                            </w:rPr>
                            <w:t>Communication</w:t>
                          </w:r>
                          <w:r w:rsidRPr="00216FCF">
                            <w:rPr>
                              <w:rFonts w:ascii="Baskerville" w:hAnsi="Baskerville"/>
                              <w:color w:val="282828"/>
                              <w:spacing w:val="-25"/>
                              <w:sz w:val="32"/>
                              <w:szCs w:val="32"/>
                            </w:rPr>
                            <w:t xml:space="preserve"> </w:t>
                          </w:r>
                          <w:r w:rsidRPr="00216FCF">
                            <w:rPr>
                              <w:rFonts w:ascii="Baskerville" w:hAnsi="Baskerville"/>
                              <w:color w:val="282828"/>
                              <w:w w:val="106"/>
                              <w:sz w:val="32"/>
                              <w:szCs w:val="32"/>
                            </w:rPr>
                            <w:t>Studies</w:t>
                          </w:r>
                          <w:r w:rsidRPr="00216FCF">
                            <w:rPr>
                              <w:rFonts w:ascii="Baskerville" w:hAnsi="Baskerville"/>
                              <w:color w:val="282828"/>
                              <w:spacing w:val="11"/>
                              <w:sz w:val="32"/>
                              <w:szCs w:val="32"/>
                            </w:rPr>
                            <w:t xml:space="preserve"> </w:t>
                          </w:r>
                          <w:r w:rsidRPr="00216FCF">
                            <w:rPr>
                              <w:rFonts w:ascii="Baskerville" w:hAnsi="Baskerville"/>
                              <w:color w:val="282828"/>
                              <w:w w:val="99"/>
                              <w:sz w:val="32"/>
                              <w:szCs w:val="32"/>
                            </w:rPr>
                            <w:t>Gra</w:t>
                          </w:r>
                          <w:r w:rsidRPr="00216FCF">
                            <w:rPr>
                              <w:rFonts w:ascii="Baskerville" w:hAnsi="Baskerville"/>
                              <w:color w:val="282828"/>
                              <w:spacing w:val="27"/>
                              <w:w w:val="99"/>
                              <w:sz w:val="32"/>
                              <w:szCs w:val="32"/>
                            </w:rPr>
                            <w:t>d</w:t>
                          </w:r>
                          <w:r w:rsidRPr="00216FCF">
                            <w:rPr>
                              <w:rFonts w:ascii="Baskerville" w:hAnsi="Baskerville"/>
                              <w:color w:val="282828"/>
                              <w:w w:val="108"/>
                              <w:sz w:val="32"/>
                              <w:szCs w:val="32"/>
                            </w:rPr>
                            <w:t>uate</w:t>
                          </w:r>
                          <w:r w:rsidRPr="00216FCF">
                            <w:rPr>
                              <w:rFonts w:ascii="Baskerville" w:hAnsi="Baskerville"/>
                              <w:color w:val="282828"/>
                              <w:spacing w:val="22"/>
                              <w:sz w:val="32"/>
                              <w:szCs w:val="32"/>
                            </w:rPr>
                            <w:t xml:space="preserve"> </w:t>
                          </w:r>
                          <w:r w:rsidRPr="00216FCF">
                            <w:rPr>
                              <w:rFonts w:ascii="Baskerville" w:hAnsi="Baskerville"/>
                              <w:color w:val="282828"/>
                              <w:w w:val="91"/>
                              <w:sz w:val="32"/>
                              <w:szCs w:val="32"/>
                            </w:rPr>
                            <w:t>H</w:t>
                          </w:r>
                          <w:r w:rsidRPr="00216FCF">
                            <w:rPr>
                              <w:rFonts w:ascii="Baskerville" w:hAnsi="Baskerville"/>
                              <w:color w:val="282828"/>
                              <w:spacing w:val="25"/>
                              <w:w w:val="91"/>
                              <w:sz w:val="32"/>
                              <w:szCs w:val="32"/>
                            </w:rPr>
                            <w:t>a</w:t>
                          </w:r>
                          <w:r w:rsidRPr="00216FCF">
                            <w:rPr>
                              <w:rFonts w:ascii="Baskerville" w:hAnsi="Baskerville"/>
                              <w:color w:val="282828"/>
                              <w:w w:val="106"/>
                              <w:sz w:val="32"/>
                              <w:szCs w:val="32"/>
                            </w:rPr>
                            <w:t>ndbook</w:t>
                          </w:r>
                        </w:p>
                        <w:p w14:paraId="6E53E971" w14:textId="19D90190" w:rsidR="00852544" w:rsidRPr="00216FCF" w:rsidRDefault="00852544" w:rsidP="00513B0F">
                          <w:pPr>
                            <w:spacing w:line="326" w:lineRule="exact"/>
                            <w:ind w:left="20"/>
                            <w:jc w:val="center"/>
                            <w:rPr>
                              <w:rFonts w:ascii="Baskerville" w:hAnsi="Baskerville"/>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9DE45" id="_x0000_t202" coordsize="21600,21600" o:spt="202" path="m,l,21600r21600,l21600,xe">
              <v:stroke joinstyle="miter"/>
              <v:path gradientshapeok="t" o:connecttype="rect"/>
            </v:shapetype>
            <v:shape id="_x0000_s1028" type="#_x0000_t202" style="position:absolute;margin-left:90.55pt;margin-top:48.8pt;width:445.5pt;height:20.5pt;z-index:-1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" filled="f" stroked="f">
              <v:textbox inset="0,0,0,0">
                <w:txbxContent>
                  <w:p w14:paraId="351D9F65" w14:textId="77777777" w:rsidR="00852544" w:rsidRPr="00216FCF" w:rsidRDefault="00852544" w:rsidP="00216FCF">
                    <w:pPr>
                      <w:spacing w:line="326" w:lineRule="exact"/>
                      <w:ind w:left="20"/>
                      <w:jc w:val="center"/>
                      <w:rPr>
                        <w:rFonts w:ascii="Baskerville" w:hAnsi="Baskerville"/>
                        <w:sz w:val="32"/>
                        <w:szCs w:val="32"/>
                      </w:rPr>
                    </w:pPr>
                    <w:r w:rsidRPr="00216FCF">
                      <w:rPr>
                        <w:rFonts w:ascii="Baskerville" w:hAnsi="Baskerville"/>
                        <w:color w:val="282828"/>
                        <w:w w:val="106"/>
                        <w:sz w:val="32"/>
                        <w:szCs w:val="32"/>
                      </w:rPr>
                      <w:t>Department</w:t>
                    </w:r>
                    <w:r w:rsidRPr="00216FCF">
                      <w:rPr>
                        <w:rFonts w:ascii="Baskerville" w:hAnsi="Baskerville"/>
                        <w:color w:val="282828"/>
                        <w:spacing w:val="36"/>
                        <w:sz w:val="32"/>
                        <w:szCs w:val="32"/>
                      </w:rPr>
                      <w:t xml:space="preserve"> </w:t>
                    </w:r>
                    <w:r w:rsidRPr="00216FCF">
                      <w:rPr>
                        <w:rFonts w:ascii="Baskerville" w:hAnsi="Baskerville"/>
                        <w:color w:val="282828"/>
                        <w:w w:val="91"/>
                        <w:sz w:val="32"/>
                        <w:szCs w:val="32"/>
                      </w:rPr>
                      <w:t>of</w:t>
                    </w:r>
                    <w:r w:rsidRPr="00216FCF">
                      <w:rPr>
                        <w:rFonts w:ascii="Baskerville" w:hAnsi="Baskerville"/>
                        <w:color w:val="282828"/>
                        <w:spacing w:val="20"/>
                        <w:sz w:val="32"/>
                        <w:szCs w:val="32"/>
                      </w:rPr>
                      <w:t xml:space="preserve"> </w:t>
                    </w:r>
                    <w:r w:rsidRPr="00216FCF">
                      <w:rPr>
                        <w:rFonts w:ascii="Baskerville" w:hAnsi="Baskerville"/>
                        <w:color w:val="282828"/>
                        <w:w w:val="102"/>
                        <w:sz w:val="32"/>
                        <w:szCs w:val="32"/>
                      </w:rPr>
                      <w:t>Communication</w:t>
                    </w:r>
                    <w:r w:rsidRPr="00216FCF">
                      <w:rPr>
                        <w:rFonts w:ascii="Baskerville" w:hAnsi="Baskerville"/>
                        <w:color w:val="282828"/>
                        <w:spacing w:val="-25"/>
                        <w:sz w:val="32"/>
                        <w:szCs w:val="32"/>
                      </w:rPr>
                      <w:t xml:space="preserve"> </w:t>
                    </w:r>
                    <w:r w:rsidRPr="00216FCF">
                      <w:rPr>
                        <w:rFonts w:ascii="Baskerville" w:hAnsi="Baskerville"/>
                        <w:color w:val="282828"/>
                        <w:w w:val="106"/>
                        <w:sz w:val="32"/>
                        <w:szCs w:val="32"/>
                      </w:rPr>
                      <w:t>Studies</w:t>
                    </w:r>
                    <w:r w:rsidRPr="00216FCF">
                      <w:rPr>
                        <w:rFonts w:ascii="Baskerville" w:hAnsi="Baskerville"/>
                        <w:color w:val="282828"/>
                        <w:spacing w:val="11"/>
                        <w:sz w:val="32"/>
                        <w:szCs w:val="32"/>
                      </w:rPr>
                      <w:t xml:space="preserve"> </w:t>
                    </w:r>
                    <w:r w:rsidRPr="00216FCF">
                      <w:rPr>
                        <w:rFonts w:ascii="Baskerville" w:hAnsi="Baskerville"/>
                        <w:color w:val="282828"/>
                        <w:w w:val="99"/>
                        <w:sz w:val="32"/>
                        <w:szCs w:val="32"/>
                      </w:rPr>
                      <w:t>Gra</w:t>
                    </w:r>
                    <w:r w:rsidRPr="00216FCF">
                      <w:rPr>
                        <w:rFonts w:ascii="Baskerville" w:hAnsi="Baskerville"/>
                        <w:color w:val="282828"/>
                        <w:spacing w:val="27"/>
                        <w:w w:val="99"/>
                        <w:sz w:val="32"/>
                        <w:szCs w:val="32"/>
                      </w:rPr>
                      <w:t>d</w:t>
                    </w:r>
                    <w:r w:rsidRPr="00216FCF">
                      <w:rPr>
                        <w:rFonts w:ascii="Baskerville" w:hAnsi="Baskerville"/>
                        <w:color w:val="282828"/>
                        <w:w w:val="108"/>
                        <w:sz w:val="32"/>
                        <w:szCs w:val="32"/>
                      </w:rPr>
                      <w:t>uate</w:t>
                    </w:r>
                    <w:r w:rsidRPr="00216FCF">
                      <w:rPr>
                        <w:rFonts w:ascii="Baskerville" w:hAnsi="Baskerville"/>
                        <w:color w:val="282828"/>
                        <w:spacing w:val="22"/>
                        <w:sz w:val="32"/>
                        <w:szCs w:val="32"/>
                      </w:rPr>
                      <w:t xml:space="preserve"> </w:t>
                    </w:r>
                    <w:r w:rsidRPr="00216FCF">
                      <w:rPr>
                        <w:rFonts w:ascii="Baskerville" w:hAnsi="Baskerville"/>
                        <w:color w:val="282828"/>
                        <w:w w:val="91"/>
                        <w:sz w:val="32"/>
                        <w:szCs w:val="32"/>
                      </w:rPr>
                      <w:t>H</w:t>
                    </w:r>
                    <w:r w:rsidRPr="00216FCF">
                      <w:rPr>
                        <w:rFonts w:ascii="Baskerville" w:hAnsi="Baskerville"/>
                        <w:color w:val="282828"/>
                        <w:spacing w:val="25"/>
                        <w:w w:val="91"/>
                        <w:sz w:val="32"/>
                        <w:szCs w:val="32"/>
                      </w:rPr>
                      <w:t>a</w:t>
                    </w:r>
                    <w:r w:rsidRPr="00216FCF">
                      <w:rPr>
                        <w:rFonts w:ascii="Baskerville" w:hAnsi="Baskerville"/>
                        <w:color w:val="282828"/>
                        <w:w w:val="106"/>
                        <w:sz w:val="32"/>
                        <w:szCs w:val="32"/>
                      </w:rPr>
                      <w:t>ndbook</w:t>
                    </w:r>
                  </w:p>
                  <w:p w14:paraId="6E53E971" w14:textId="19D90190" w:rsidR="00852544" w:rsidRPr="00216FCF" w:rsidRDefault="00852544" w:rsidP="00513B0F">
                    <w:pPr>
                      <w:spacing w:line="326" w:lineRule="exact"/>
                      <w:ind w:left="20"/>
                      <w:jc w:val="center"/>
                      <w:rPr>
                        <w:rFonts w:ascii="Baskerville" w:hAnsi="Baskerville"/>
                        <w:sz w:val="32"/>
                        <w:szCs w:val="32"/>
                      </w:rPr>
                    </w:pPr>
                  </w:p>
                </w:txbxContent>
              </v:textbox>
              <w10:wrap anchorx="page" anchory="page"/>
            </v:shape>
          </w:pict>
        </mc:Fallback>
      </mc:AlternateContent>
    </w:r>
    <w:r>
      <w:rPr>
        <w:noProof/>
        <w:lang w:eastAsia="ja-JP"/>
      </w:rPr>
      <mc:AlternateContent>
        <mc:Choice Requires="wpg">
          <w:drawing>
            <wp:anchor distT="0" distB="0" distL="114300" distR="114300" simplePos="0" relativeHeight="503297968" behindDoc="1" locked="0" layoutInCell="1" allowOverlap="1" wp14:anchorId="2F1D2EB5" wp14:editId="5A041306">
              <wp:simplePos x="0" y="0"/>
              <wp:positionH relativeFrom="page">
                <wp:posOffset>1097280</wp:posOffset>
              </wp:positionH>
              <wp:positionV relativeFrom="page">
                <wp:posOffset>876300</wp:posOffset>
              </wp:positionV>
              <wp:extent cx="5684520" cy="1270"/>
              <wp:effectExtent l="6985" t="10795" r="23495" b="26035"/>
              <wp:wrapNone/>
              <wp:docPr id="4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1270"/>
                        <a:chOff x="1692" y="1398"/>
                        <a:chExt cx="8952" cy="2"/>
                      </a:xfrm>
                    </wpg:grpSpPr>
                    <wps:wsp>
                      <wps:cNvPr id="48" name="Freeform 36"/>
                      <wps:cNvSpPr>
                        <a:spLocks/>
                      </wps:cNvSpPr>
                      <wps:spPr bwMode="auto">
                        <a:xfrm>
                          <a:off x="1692" y="1398"/>
                          <a:ext cx="8952" cy="2"/>
                        </a:xfrm>
                        <a:custGeom>
                          <a:avLst/>
                          <a:gdLst>
                            <a:gd name="T0" fmla="+- 0 1692 1692"/>
                            <a:gd name="T1" fmla="*/ T0 w 8952"/>
                            <a:gd name="T2" fmla="+- 0 10643 1692"/>
                            <a:gd name="T3" fmla="*/ T2 w 8952"/>
                          </a:gdLst>
                          <a:ahLst/>
                          <a:cxnLst>
                            <a:cxn ang="0">
                              <a:pos x="T1" y="0"/>
                            </a:cxn>
                            <a:cxn ang="0">
                              <a:pos x="T3" y="0"/>
                            </a:cxn>
                          </a:cxnLst>
                          <a:rect l="0" t="0" r="r" b="b"/>
                          <a:pathLst>
                            <a:path w="8952">
                              <a:moveTo>
                                <a:pt x="0" y="0"/>
                              </a:moveTo>
                              <a:lnTo>
                                <a:pt x="8951" y="0"/>
                              </a:lnTo>
                            </a:path>
                          </a:pathLst>
                        </a:custGeom>
                        <a:noFill/>
                        <a:ln w="39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639FA" id="Group 35" o:spid="_x0000_s1026" style="position:absolute;margin-left:86.4pt;margin-top:69pt;width:447.6pt;height:.1pt;z-index:-18512;mso-position-horizontal-relative:page;mso-position-vertical-relative:page" coordorigin="1692,1398" coordsize="8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">
              <v:shape id="Freeform 36" o:spid="_x0000_s1027" style="position:absolute;left:1692;top:1398;width:8952;height:2;visibility:visible;mso-wrap-style:square;v-text-anchor:top" coordsize="8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" path="m,l8951,e" filled="f" strokeweight="1.0896mm">
                <v:path arrowok="t" o:connecttype="custom" o:connectlocs="0,0;8951,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A019" w14:textId="77777777" w:rsidR="00852544" w:rsidRDefault="00852544">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E29"/>
    <w:multiLevelType w:val="hybridMultilevel"/>
    <w:tmpl w:val="6BF2A0EC"/>
    <w:lvl w:ilvl="0" w:tplc="17CA00F2">
      <w:start w:val="1"/>
      <w:numFmt w:val="bullet"/>
      <w:lvlText w:val="•"/>
      <w:lvlJc w:val="left"/>
      <w:pPr>
        <w:ind w:left="834" w:hanging="325"/>
      </w:pPr>
      <w:rPr>
        <w:rFonts w:ascii="Times New Roman" w:eastAsia="Times New Roman" w:hAnsi="Times New Roman" w:hint="default"/>
        <w:color w:val="282828"/>
        <w:w w:val="149"/>
        <w:sz w:val="22"/>
        <w:szCs w:val="22"/>
      </w:rPr>
    </w:lvl>
    <w:lvl w:ilvl="1" w:tplc="856A957A">
      <w:start w:val="1"/>
      <w:numFmt w:val="bullet"/>
      <w:lvlText w:val="•"/>
      <w:lvlJc w:val="left"/>
      <w:pPr>
        <w:ind w:left="1678" w:hanging="325"/>
      </w:pPr>
      <w:rPr>
        <w:rFonts w:hint="default"/>
      </w:rPr>
    </w:lvl>
    <w:lvl w:ilvl="2" w:tplc="EDF686C4">
      <w:start w:val="1"/>
      <w:numFmt w:val="bullet"/>
      <w:lvlText w:val="•"/>
      <w:lvlJc w:val="left"/>
      <w:pPr>
        <w:ind w:left="2516" w:hanging="325"/>
      </w:pPr>
      <w:rPr>
        <w:rFonts w:hint="default"/>
      </w:rPr>
    </w:lvl>
    <w:lvl w:ilvl="3" w:tplc="AEC07FDC">
      <w:start w:val="1"/>
      <w:numFmt w:val="bullet"/>
      <w:lvlText w:val="•"/>
      <w:lvlJc w:val="left"/>
      <w:pPr>
        <w:ind w:left="3354" w:hanging="325"/>
      </w:pPr>
      <w:rPr>
        <w:rFonts w:hint="default"/>
      </w:rPr>
    </w:lvl>
    <w:lvl w:ilvl="4" w:tplc="B07C09F2">
      <w:start w:val="1"/>
      <w:numFmt w:val="bullet"/>
      <w:lvlText w:val="•"/>
      <w:lvlJc w:val="left"/>
      <w:pPr>
        <w:ind w:left="4192" w:hanging="325"/>
      </w:pPr>
      <w:rPr>
        <w:rFonts w:hint="default"/>
      </w:rPr>
    </w:lvl>
    <w:lvl w:ilvl="5" w:tplc="F124990E">
      <w:start w:val="1"/>
      <w:numFmt w:val="bullet"/>
      <w:lvlText w:val="•"/>
      <w:lvlJc w:val="left"/>
      <w:pPr>
        <w:ind w:left="5030" w:hanging="325"/>
      </w:pPr>
      <w:rPr>
        <w:rFonts w:hint="default"/>
      </w:rPr>
    </w:lvl>
    <w:lvl w:ilvl="6" w:tplc="5DFC016A">
      <w:start w:val="1"/>
      <w:numFmt w:val="bullet"/>
      <w:lvlText w:val="•"/>
      <w:lvlJc w:val="left"/>
      <w:pPr>
        <w:ind w:left="5868" w:hanging="325"/>
      </w:pPr>
      <w:rPr>
        <w:rFonts w:hint="default"/>
      </w:rPr>
    </w:lvl>
    <w:lvl w:ilvl="7" w:tplc="BD40C184">
      <w:start w:val="1"/>
      <w:numFmt w:val="bullet"/>
      <w:lvlText w:val="•"/>
      <w:lvlJc w:val="left"/>
      <w:pPr>
        <w:ind w:left="6706" w:hanging="325"/>
      </w:pPr>
      <w:rPr>
        <w:rFonts w:hint="default"/>
      </w:rPr>
    </w:lvl>
    <w:lvl w:ilvl="8" w:tplc="7E6444EA">
      <w:start w:val="1"/>
      <w:numFmt w:val="bullet"/>
      <w:lvlText w:val="•"/>
      <w:lvlJc w:val="left"/>
      <w:pPr>
        <w:ind w:left="7544" w:hanging="325"/>
      </w:pPr>
      <w:rPr>
        <w:rFonts w:hint="default"/>
      </w:rPr>
    </w:lvl>
  </w:abstractNum>
  <w:abstractNum w:abstractNumId="1" w15:restartNumberingAfterBreak="0">
    <w:nsid w:val="00B85336"/>
    <w:multiLevelType w:val="hybridMultilevel"/>
    <w:tmpl w:val="03565714"/>
    <w:lvl w:ilvl="0" w:tplc="11229BC2">
      <w:start w:val="1"/>
      <w:numFmt w:val="decimal"/>
      <w:lvlText w:val="%1)"/>
      <w:lvlJc w:val="left"/>
      <w:pPr>
        <w:ind w:left="122" w:hanging="230"/>
        <w:jc w:val="right"/>
      </w:pPr>
      <w:rPr>
        <w:rFonts w:ascii="Times New Roman" w:eastAsia="Times New Roman" w:hAnsi="Times New Roman" w:hint="default"/>
        <w:color w:val="282828"/>
        <w:spacing w:val="6"/>
        <w:w w:val="81"/>
        <w:sz w:val="22"/>
        <w:szCs w:val="22"/>
      </w:rPr>
    </w:lvl>
    <w:lvl w:ilvl="1" w:tplc="D8C46F8E">
      <w:start w:val="1"/>
      <w:numFmt w:val="bullet"/>
      <w:lvlText w:val="•"/>
      <w:lvlJc w:val="left"/>
      <w:pPr>
        <w:ind w:left="909" w:hanging="324"/>
      </w:pPr>
      <w:rPr>
        <w:rFonts w:ascii="Times New Roman" w:eastAsia="Times New Roman" w:hAnsi="Times New Roman" w:hint="default"/>
        <w:color w:val="282828"/>
        <w:w w:val="139"/>
        <w:sz w:val="22"/>
        <w:szCs w:val="22"/>
      </w:rPr>
    </w:lvl>
    <w:lvl w:ilvl="2" w:tplc="19647FD4">
      <w:start w:val="1"/>
      <w:numFmt w:val="bullet"/>
      <w:lvlText w:val="•"/>
      <w:lvlJc w:val="left"/>
      <w:pPr>
        <w:ind w:left="1160" w:hanging="324"/>
      </w:pPr>
      <w:rPr>
        <w:rFonts w:hint="default"/>
      </w:rPr>
    </w:lvl>
    <w:lvl w:ilvl="3" w:tplc="7C9AAE6E">
      <w:start w:val="1"/>
      <w:numFmt w:val="bullet"/>
      <w:lvlText w:val="•"/>
      <w:lvlJc w:val="left"/>
      <w:pPr>
        <w:ind w:left="2155" w:hanging="324"/>
      </w:pPr>
      <w:rPr>
        <w:rFonts w:hint="default"/>
      </w:rPr>
    </w:lvl>
    <w:lvl w:ilvl="4" w:tplc="43242C04">
      <w:start w:val="1"/>
      <w:numFmt w:val="bullet"/>
      <w:lvlText w:val="•"/>
      <w:lvlJc w:val="left"/>
      <w:pPr>
        <w:ind w:left="3150" w:hanging="324"/>
      </w:pPr>
      <w:rPr>
        <w:rFonts w:hint="default"/>
      </w:rPr>
    </w:lvl>
    <w:lvl w:ilvl="5" w:tplc="246C8852">
      <w:start w:val="1"/>
      <w:numFmt w:val="bullet"/>
      <w:lvlText w:val="•"/>
      <w:lvlJc w:val="left"/>
      <w:pPr>
        <w:ind w:left="4145" w:hanging="324"/>
      </w:pPr>
      <w:rPr>
        <w:rFonts w:hint="default"/>
      </w:rPr>
    </w:lvl>
    <w:lvl w:ilvl="6" w:tplc="4DD8C5FA">
      <w:start w:val="1"/>
      <w:numFmt w:val="bullet"/>
      <w:lvlText w:val="•"/>
      <w:lvlJc w:val="left"/>
      <w:pPr>
        <w:ind w:left="5140" w:hanging="324"/>
      </w:pPr>
      <w:rPr>
        <w:rFonts w:hint="default"/>
      </w:rPr>
    </w:lvl>
    <w:lvl w:ilvl="7" w:tplc="92B21E38">
      <w:start w:val="1"/>
      <w:numFmt w:val="bullet"/>
      <w:lvlText w:val="•"/>
      <w:lvlJc w:val="left"/>
      <w:pPr>
        <w:ind w:left="6135" w:hanging="324"/>
      </w:pPr>
      <w:rPr>
        <w:rFonts w:hint="default"/>
      </w:rPr>
    </w:lvl>
    <w:lvl w:ilvl="8" w:tplc="A4E47106">
      <w:start w:val="1"/>
      <w:numFmt w:val="bullet"/>
      <w:lvlText w:val="•"/>
      <w:lvlJc w:val="left"/>
      <w:pPr>
        <w:ind w:left="7130" w:hanging="324"/>
      </w:pPr>
      <w:rPr>
        <w:rFonts w:hint="default"/>
      </w:rPr>
    </w:lvl>
  </w:abstractNum>
  <w:abstractNum w:abstractNumId="2" w15:restartNumberingAfterBreak="0">
    <w:nsid w:val="01BF2669"/>
    <w:multiLevelType w:val="hybridMultilevel"/>
    <w:tmpl w:val="88327138"/>
    <w:lvl w:ilvl="0" w:tplc="02F23A44">
      <w:start w:val="2"/>
      <w:numFmt w:val="decimal"/>
      <w:lvlText w:val="%1)"/>
      <w:lvlJc w:val="left"/>
      <w:pPr>
        <w:ind w:left="580" w:hanging="399"/>
      </w:pPr>
      <w:rPr>
        <w:rFonts w:ascii="Times New Roman" w:eastAsia="Times New Roman" w:hAnsi="Times New Roman" w:hint="default"/>
        <w:color w:val="2A2A2A"/>
        <w:w w:val="101"/>
        <w:sz w:val="22"/>
        <w:szCs w:val="22"/>
      </w:rPr>
    </w:lvl>
    <w:lvl w:ilvl="1" w:tplc="8B3871D8">
      <w:start w:val="1"/>
      <w:numFmt w:val="lowerLetter"/>
      <w:lvlText w:val="%2."/>
      <w:lvlJc w:val="left"/>
      <w:pPr>
        <w:ind w:left="1267" w:hanging="394"/>
      </w:pPr>
      <w:rPr>
        <w:rFonts w:ascii="Times New Roman" w:eastAsia="Times New Roman" w:hAnsi="Times New Roman" w:hint="default"/>
        <w:color w:val="2A2A2A"/>
        <w:w w:val="100"/>
        <w:sz w:val="22"/>
        <w:szCs w:val="22"/>
      </w:rPr>
    </w:lvl>
    <w:lvl w:ilvl="2" w:tplc="E48EB400">
      <w:start w:val="1"/>
      <w:numFmt w:val="bullet"/>
      <w:lvlText w:val="•"/>
      <w:lvlJc w:val="left"/>
      <w:pPr>
        <w:ind w:left="2146" w:hanging="394"/>
      </w:pPr>
      <w:rPr>
        <w:rFonts w:hint="default"/>
      </w:rPr>
    </w:lvl>
    <w:lvl w:ilvl="3" w:tplc="0116E866">
      <w:start w:val="1"/>
      <w:numFmt w:val="bullet"/>
      <w:lvlText w:val="•"/>
      <w:lvlJc w:val="left"/>
      <w:pPr>
        <w:ind w:left="3033" w:hanging="394"/>
      </w:pPr>
      <w:rPr>
        <w:rFonts w:hint="default"/>
      </w:rPr>
    </w:lvl>
    <w:lvl w:ilvl="4" w:tplc="409C2ACC">
      <w:start w:val="1"/>
      <w:numFmt w:val="bullet"/>
      <w:lvlText w:val="•"/>
      <w:lvlJc w:val="left"/>
      <w:pPr>
        <w:ind w:left="3920" w:hanging="394"/>
      </w:pPr>
      <w:rPr>
        <w:rFonts w:hint="default"/>
      </w:rPr>
    </w:lvl>
    <w:lvl w:ilvl="5" w:tplc="2C566340">
      <w:start w:val="1"/>
      <w:numFmt w:val="bullet"/>
      <w:lvlText w:val="•"/>
      <w:lvlJc w:val="left"/>
      <w:pPr>
        <w:ind w:left="4806" w:hanging="394"/>
      </w:pPr>
      <w:rPr>
        <w:rFonts w:hint="default"/>
      </w:rPr>
    </w:lvl>
    <w:lvl w:ilvl="6" w:tplc="F170D674">
      <w:start w:val="1"/>
      <w:numFmt w:val="bullet"/>
      <w:lvlText w:val="•"/>
      <w:lvlJc w:val="left"/>
      <w:pPr>
        <w:ind w:left="5693" w:hanging="394"/>
      </w:pPr>
      <w:rPr>
        <w:rFonts w:hint="default"/>
      </w:rPr>
    </w:lvl>
    <w:lvl w:ilvl="7" w:tplc="969EDA88">
      <w:start w:val="1"/>
      <w:numFmt w:val="bullet"/>
      <w:lvlText w:val="•"/>
      <w:lvlJc w:val="left"/>
      <w:pPr>
        <w:ind w:left="6580" w:hanging="394"/>
      </w:pPr>
      <w:rPr>
        <w:rFonts w:hint="default"/>
      </w:rPr>
    </w:lvl>
    <w:lvl w:ilvl="8" w:tplc="118C8DBC">
      <w:start w:val="1"/>
      <w:numFmt w:val="bullet"/>
      <w:lvlText w:val="•"/>
      <w:lvlJc w:val="left"/>
      <w:pPr>
        <w:ind w:left="7466" w:hanging="394"/>
      </w:pPr>
      <w:rPr>
        <w:rFonts w:hint="default"/>
      </w:rPr>
    </w:lvl>
  </w:abstractNum>
  <w:abstractNum w:abstractNumId="3" w15:restartNumberingAfterBreak="0">
    <w:nsid w:val="05372CB1"/>
    <w:multiLevelType w:val="hybridMultilevel"/>
    <w:tmpl w:val="74D48AE4"/>
    <w:lvl w:ilvl="0" w:tplc="7F404B52">
      <w:start w:val="1"/>
      <w:numFmt w:val="decimal"/>
      <w:lvlText w:val="%1."/>
      <w:lvlJc w:val="left"/>
      <w:pPr>
        <w:ind w:left="871" w:hanging="360"/>
      </w:pPr>
      <w:rPr>
        <w:rFonts w:hint="default"/>
        <w:b w:val="0"/>
        <w:i w:val="0"/>
        <w:caps w:val="0"/>
        <w:strike w:val="0"/>
        <w:dstrike w:val="0"/>
        <w:vanish w:val="0"/>
        <w:vertAlign w:val="baseline"/>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4" w15:restartNumberingAfterBreak="0">
    <w:nsid w:val="07A16EA0"/>
    <w:multiLevelType w:val="multilevel"/>
    <w:tmpl w:val="87EC0284"/>
    <w:lvl w:ilvl="0">
      <w:start w:val="3"/>
      <w:numFmt w:val="decimal"/>
      <w:lvlText w:val="%1"/>
      <w:lvlJc w:val="left"/>
      <w:pPr>
        <w:ind w:left="127" w:hanging="339"/>
      </w:pPr>
      <w:rPr>
        <w:rFonts w:hint="default"/>
      </w:rPr>
    </w:lvl>
    <w:lvl w:ilvl="1">
      <w:start w:val="1"/>
      <w:numFmt w:val="decimal"/>
      <w:lvlText w:val="%1.%2"/>
      <w:lvlJc w:val="left"/>
      <w:pPr>
        <w:ind w:left="127" w:hanging="339"/>
      </w:pPr>
      <w:rPr>
        <w:rFonts w:ascii="Times New Roman" w:eastAsia="Times New Roman" w:hAnsi="Times New Roman" w:hint="default"/>
        <w:color w:val="282828"/>
        <w:w w:val="103"/>
        <w:sz w:val="22"/>
        <w:szCs w:val="22"/>
      </w:rPr>
    </w:lvl>
    <w:lvl w:ilvl="2">
      <w:start w:val="1"/>
      <w:numFmt w:val="decimal"/>
      <w:lvlText w:val="%3."/>
      <w:lvlJc w:val="left"/>
      <w:pPr>
        <w:ind w:left="841" w:hanging="315"/>
      </w:pPr>
      <w:rPr>
        <w:rFonts w:ascii="Times New Roman" w:eastAsia="Times New Roman" w:hAnsi="Times New Roman" w:hint="default"/>
        <w:color w:val="282828"/>
        <w:w w:val="107"/>
        <w:sz w:val="21"/>
        <w:szCs w:val="21"/>
      </w:rPr>
    </w:lvl>
    <w:lvl w:ilvl="3">
      <w:start w:val="1"/>
      <w:numFmt w:val="bullet"/>
      <w:lvlText w:val="•"/>
      <w:lvlJc w:val="left"/>
      <w:pPr>
        <w:ind w:left="2671" w:hanging="315"/>
      </w:pPr>
      <w:rPr>
        <w:rFonts w:hint="default"/>
      </w:rPr>
    </w:lvl>
    <w:lvl w:ilvl="4">
      <w:start w:val="1"/>
      <w:numFmt w:val="bullet"/>
      <w:lvlText w:val="•"/>
      <w:lvlJc w:val="left"/>
      <w:pPr>
        <w:ind w:left="3586" w:hanging="315"/>
      </w:pPr>
      <w:rPr>
        <w:rFonts w:hint="default"/>
      </w:rPr>
    </w:lvl>
    <w:lvl w:ilvl="5">
      <w:start w:val="1"/>
      <w:numFmt w:val="bullet"/>
      <w:lvlText w:val="•"/>
      <w:lvlJc w:val="left"/>
      <w:pPr>
        <w:ind w:left="4502" w:hanging="315"/>
      </w:pPr>
      <w:rPr>
        <w:rFonts w:hint="default"/>
      </w:rPr>
    </w:lvl>
    <w:lvl w:ilvl="6">
      <w:start w:val="1"/>
      <w:numFmt w:val="bullet"/>
      <w:lvlText w:val="•"/>
      <w:lvlJc w:val="left"/>
      <w:pPr>
        <w:ind w:left="5417" w:hanging="315"/>
      </w:pPr>
      <w:rPr>
        <w:rFonts w:hint="default"/>
      </w:rPr>
    </w:lvl>
    <w:lvl w:ilvl="7">
      <w:start w:val="1"/>
      <w:numFmt w:val="bullet"/>
      <w:lvlText w:val="•"/>
      <w:lvlJc w:val="left"/>
      <w:pPr>
        <w:ind w:left="6333" w:hanging="315"/>
      </w:pPr>
      <w:rPr>
        <w:rFonts w:hint="default"/>
      </w:rPr>
    </w:lvl>
    <w:lvl w:ilvl="8">
      <w:start w:val="1"/>
      <w:numFmt w:val="bullet"/>
      <w:lvlText w:val="•"/>
      <w:lvlJc w:val="left"/>
      <w:pPr>
        <w:ind w:left="7248" w:hanging="315"/>
      </w:pPr>
      <w:rPr>
        <w:rFonts w:hint="default"/>
      </w:rPr>
    </w:lvl>
  </w:abstractNum>
  <w:abstractNum w:abstractNumId="5" w15:restartNumberingAfterBreak="0">
    <w:nsid w:val="0A895D39"/>
    <w:multiLevelType w:val="hybridMultilevel"/>
    <w:tmpl w:val="ECC4BA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152090"/>
    <w:multiLevelType w:val="hybridMultilevel"/>
    <w:tmpl w:val="DC1CB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B492B"/>
    <w:multiLevelType w:val="hybridMultilevel"/>
    <w:tmpl w:val="E04662D4"/>
    <w:numStyleLink w:val="ImportedStyle2"/>
  </w:abstractNum>
  <w:abstractNum w:abstractNumId="8" w15:restartNumberingAfterBreak="0">
    <w:nsid w:val="12DF2A60"/>
    <w:multiLevelType w:val="hybridMultilevel"/>
    <w:tmpl w:val="9FE22AA8"/>
    <w:lvl w:ilvl="0" w:tplc="BA96A630">
      <w:start w:val="2"/>
      <w:numFmt w:val="decimal"/>
      <w:lvlText w:val="%1."/>
      <w:lvlJc w:val="left"/>
      <w:pPr>
        <w:ind w:left="1175" w:hanging="343"/>
      </w:pPr>
      <w:rPr>
        <w:rFonts w:ascii="Times New Roman" w:eastAsia="Times New Roman" w:hAnsi="Times New Roman" w:hint="default"/>
        <w:color w:val="282828"/>
        <w:w w:val="100"/>
        <w:sz w:val="22"/>
        <w:szCs w:val="22"/>
      </w:rPr>
    </w:lvl>
    <w:lvl w:ilvl="1" w:tplc="E87ED146">
      <w:start w:val="1"/>
      <w:numFmt w:val="bullet"/>
      <w:lvlText w:val="•"/>
      <w:lvlJc w:val="left"/>
      <w:pPr>
        <w:ind w:left="1988" w:hanging="343"/>
      </w:pPr>
      <w:rPr>
        <w:rFonts w:hint="default"/>
      </w:rPr>
    </w:lvl>
    <w:lvl w:ilvl="2" w:tplc="266EA8A4">
      <w:start w:val="1"/>
      <w:numFmt w:val="bullet"/>
      <w:lvlText w:val="•"/>
      <w:lvlJc w:val="left"/>
      <w:pPr>
        <w:ind w:left="2796" w:hanging="343"/>
      </w:pPr>
      <w:rPr>
        <w:rFonts w:hint="default"/>
      </w:rPr>
    </w:lvl>
    <w:lvl w:ilvl="3" w:tplc="27509712">
      <w:start w:val="1"/>
      <w:numFmt w:val="bullet"/>
      <w:lvlText w:val="•"/>
      <w:lvlJc w:val="left"/>
      <w:pPr>
        <w:ind w:left="3604" w:hanging="343"/>
      </w:pPr>
      <w:rPr>
        <w:rFonts w:hint="default"/>
      </w:rPr>
    </w:lvl>
    <w:lvl w:ilvl="4" w:tplc="F92E204E">
      <w:start w:val="1"/>
      <w:numFmt w:val="bullet"/>
      <w:lvlText w:val="•"/>
      <w:lvlJc w:val="left"/>
      <w:pPr>
        <w:ind w:left="4412" w:hanging="343"/>
      </w:pPr>
      <w:rPr>
        <w:rFonts w:hint="default"/>
      </w:rPr>
    </w:lvl>
    <w:lvl w:ilvl="5" w:tplc="C8E8FF24">
      <w:start w:val="1"/>
      <w:numFmt w:val="bullet"/>
      <w:lvlText w:val="•"/>
      <w:lvlJc w:val="left"/>
      <w:pPr>
        <w:ind w:left="5220" w:hanging="343"/>
      </w:pPr>
      <w:rPr>
        <w:rFonts w:hint="default"/>
      </w:rPr>
    </w:lvl>
    <w:lvl w:ilvl="6" w:tplc="9EB03B48">
      <w:start w:val="1"/>
      <w:numFmt w:val="bullet"/>
      <w:lvlText w:val="•"/>
      <w:lvlJc w:val="left"/>
      <w:pPr>
        <w:ind w:left="6028" w:hanging="343"/>
      </w:pPr>
      <w:rPr>
        <w:rFonts w:hint="default"/>
      </w:rPr>
    </w:lvl>
    <w:lvl w:ilvl="7" w:tplc="CCDEFC62">
      <w:start w:val="1"/>
      <w:numFmt w:val="bullet"/>
      <w:lvlText w:val="•"/>
      <w:lvlJc w:val="left"/>
      <w:pPr>
        <w:ind w:left="6836" w:hanging="343"/>
      </w:pPr>
      <w:rPr>
        <w:rFonts w:hint="default"/>
      </w:rPr>
    </w:lvl>
    <w:lvl w:ilvl="8" w:tplc="FDC0571A">
      <w:start w:val="1"/>
      <w:numFmt w:val="bullet"/>
      <w:lvlText w:val="•"/>
      <w:lvlJc w:val="left"/>
      <w:pPr>
        <w:ind w:left="7644" w:hanging="343"/>
      </w:pPr>
      <w:rPr>
        <w:rFonts w:hint="default"/>
      </w:rPr>
    </w:lvl>
  </w:abstractNum>
  <w:abstractNum w:abstractNumId="9" w15:restartNumberingAfterBreak="0">
    <w:nsid w:val="1371056D"/>
    <w:multiLevelType w:val="hybridMultilevel"/>
    <w:tmpl w:val="A19C49A6"/>
    <w:lvl w:ilvl="0" w:tplc="D7EE7B1A">
      <w:start w:val="1"/>
      <w:numFmt w:val="decimal"/>
      <w:lvlText w:val="%1."/>
      <w:lvlJc w:val="left"/>
      <w:pPr>
        <w:ind w:left="1556" w:hanging="320"/>
      </w:pPr>
      <w:rPr>
        <w:rFonts w:ascii="Times New Roman" w:eastAsia="Times New Roman" w:hAnsi="Times New Roman" w:hint="default"/>
        <w:color w:val="282828"/>
        <w:w w:val="106"/>
        <w:sz w:val="22"/>
        <w:szCs w:val="22"/>
      </w:rPr>
    </w:lvl>
    <w:lvl w:ilvl="1" w:tplc="3A66D242">
      <w:start w:val="1"/>
      <w:numFmt w:val="bullet"/>
      <w:lvlText w:val="•"/>
      <w:lvlJc w:val="left"/>
      <w:pPr>
        <w:ind w:left="2328" w:hanging="320"/>
      </w:pPr>
      <w:rPr>
        <w:rFonts w:hint="default"/>
      </w:rPr>
    </w:lvl>
    <w:lvl w:ilvl="2" w:tplc="DCC6320C">
      <w:start w:val="1"/>
      <w:numFmt w:val="bullet"/>
      <w:lvlText w:val="•"/>
      <w:lvlJc w:val="left"/>
      <w:pPr>
        <w:ind w:left="3096" w:hanging="320"/>
      </w:pPr>
      <w:rPr>
        <w:rFonts w:hint="default"/>
      </w:rPr>
    </w:lvl>
    <w:lvl w:ilvl="3" w:tplc="6306653E">
      <w:start w:val="1"/>
      <w:numFmt w:val="bullet"/>
      <w:lvlText w:val="•"/>
      <w:lvlJc w:val="left"/>
      <w:pPr>
        <w:ind w:left="3864" w:hanging="320"/>
      </w:pPr>
      <w:rPr>
        <w:rFonts w:hint="default"/>
      </w:rPr>
    </w:lvl>
    <w:lvl w:ilvl="4" w:tplc="51ACBDF8">
      <w:start w:val="1"/>
      <w:numFmt w:val="bullet"/>
      <w:lvlText w:val="•"/>
      <w:lvlJc w:val="left"/>
      <w:pPr>
        <w:ind w:left="4632" w:hanging="320"/>
      </w:pPr>
      <w:rPr>
        <w:rFonts w:hint="default"/>
      </w:rPr>
    </w:lvl>
    <w:lvl w:ilvl="5" w:tplc="7708F3E8">
      <w:start w:val="1"/>
      <w:numFmt w:val="bullet"/>
      <w:lvlText w:val="•"/>
      <w:lvlJc w:val="left"/>
      <w:pPr>
        <w:ind w:left="5400" w:hanging="320"/>
      </w:pPr>
      <w:rPr>
        <w:rFonts w:hint="default"/>
      </w:rPr>
    </w:lvl>
    <w:lvl w:ilvl="6" w:tplc="B8147224">
      <w:start w:val="1"/>
      <w:numFmt w:val="bullet"/>
      <w:lvlText w:val="•"/>
      <w:lvlJc w:val="left"/>
      <w:pPr>
        <w:ind w:left="6168" w:hanging="320"/>
      </w:pPr>
      <w:rPr>
        <w:rFonts w:hint="default"/>
      </w:rPr>
    </w:lvl>
    <w:lvl w:ilvl="7" w:tplc="2F52D05A">
      <w:start w:val="1"/>
      <w:numFmt w:val="bullet"/>
      <w:lvlText w:val="•"/>
      <w:lvlJc w:val="left"/>
      <w:pPr>
        <w:ind w:left="6936" w:hanging="320"/>
      </w:pPr>
      <w:rPr>
        <w:rFonts w:hint="default"/>
      </w:rPr>
    </w:lvl>
    <w:lvl w:ilvl="8" w:tplc="BC80FB00">
      <w:start w:val="1"/>
      <w:numFmt w:val="bullet"/>
      <w:lvlText w:val="•"/>
      <w:lvlJc w:val="left"/>
      <w:pPr>
        <w:ind w:left="7704" w:hanging="320"/>
      </w:pPr>
      <w:rPr>
        <w:rFonts w:hint="default"/>
      </w:rPr>
    </w:lvl>
  </w:abstractNum>
  <w:abstractNum w:abstractNumId="10" w15:restartNumberingAfterBreak="0">
    <w:nsid w:val="16980277"/>
    <w:multiLevelType w:val="hybridMultilevel"/>
    <w:tmpl w:val="80885B74"/>
    <w:lvl w:ilvl="0" w:tplc="0409000F">
      <w:start w:val="1"/>
      <w:numFmt w:val="decimal"/>
      <w:lvlText w:val="%1."/>
      <w:lvlJc w:val="left"/>
      <w:pPr>
        <w:ind w:left="909" w:hanging="360"/>
      </w:p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1" w15:restartNumberingAfterBreak="0">
    <w:nsid w:val="1D8E140C"/>
    <w:multiLevelType w:val="multilevel"/>
    <w:tmpl w:val="61AC97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EA276D8"/>
    <w:multiLevelType w:val="multilevel"/>
    <w:tmpl w:val="A07E7D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2CA4EBE"/>
    <w:multiLevelType w:val="multilevel"/>
    <w:tmpl w:val="A07E7D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2D87391"/>
    <w:multiLevelType w:val="multilevel"/>
    <w:tmpl w:val="A07E7D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DB7ACB"/>
    <w:multiLevelType w:val="hybridMultilevel"/>
    <w:tmpl w:val="083C384C"/>
    <w:lvl w:ilvl="0" w:tplc="265AC892">
      <w:start w:val="1"/>
      <w:numFmt w:val="bullet"/>
      <w:lvlText w:val="•"/>
      <w:lvlJc w:val="left"/>
      <w:pPr>
        <w:ind w:left="817" w:hanging="328"/>
      </w:pPr>
      <w:rPr>
        <w:rFonts w:ascii="Times New Roman" w:eastAsia="Times New Roman" w:hAnsi="Times New Roman" w:hint="default"/>
        <w:color w:val="282828"/>
        <w:w w:val="139"/>
        <w:sz w:val="22"/>
        <w:szCs w:val="22"/>
      </w:rPr>
    </w:lvl>
    <w:lvl w:ilvl="1" w:tplc="27FEAD9A">
      <w:start w:val="1"/>
      <w:numFmt w:val="bullet"/>
      <w:lvlText w:val="•"/>
      <w:lvlJc w:val="left"/>
      <w:pPr>
        <w:ind w:left="1617" w:hanging="328"/>
      </w:pPr>
      <w:rPr>
        <w:rFonts w:hint="default"/>
      </w:rPr>
    </w:lvl>
    <w:lvl w:ilvl="2" w:tplc="99F02172">
      <w:start w:val="1"/>
      <w:numFmt w:val="bullet"/>
      <w:lvlText w:val="•"/>
      <w:lvlJc w:val="left"/>
      <w:pPr>
        <w:ind w:left="2415" w:hanging="328"/>
      </w:pPr>
      <w:rPr>
        <w:rFonts w:hint="default"/>
      </w:rPr>
    </w:lvl>
    <w:lvl w:ilvl="3" w:tplc="8D98914C">
      <w:start w:val="1"/>
      <w:numFmt w:val="bullet"/>
      <w:lvlText w:val="•"/>
      <w:lvlJc w:val="left"/>
      <w:pPr>
        <w:ind w:left="3213" w:hanging="328"/>
      </w:pPr>
      <w:rPr>
        <w:rFonts w:hint="default"/>
      </w:rPr>
    </w:lvl>
    <w:lvl w:ilvl="4" w:tplc="7BB2C7E2">
      <w:start w:val="1"/>
      <w:numFmt w:val="bullet"/>
      <w:lvlText w:val="•"/>
      <w:lvlJc w:val="left"/>
      <w:pPr>
        <w:ind w:left="4011" w:hanging="328"/>
      </w:pPr>
      <w:rPr>
        <w:rFonts w:hint="default"/>
      </w:rPr>
    </w:lvl>
    <w:lvl w:ilvl="5" w:tplc="9E1E8C60">
      <w:start w:val="1"/>
      <w:numFmt w:val="bullet"/>
      <w:lvlText w:val="•"/>
      <w:lvlJc w:val="left"/>
      <w:pPr>
        <w:ind w:left="4809" w:hanging="328"/>
      </w:pPr>
      <w:rPr>
        <w:rFonts w:hint="default"/>
      </w:rPr>
    </w:lvl>
    <w:lvl w:ilvl="6" w:tplc="E7D203AA">
      <w:start w:val="1"/>
      <w:numFmt w:val="bullet"/>
      <w:lvlText w:val="•"/>
      <w:lvlJc w:val="left"/>
      <w:pPr>
        <w:ind w:left="5607" w:hanging="328"/>
      </w:pPr>
      <w:rPr>
        <w:rFonts w:hint="default"/>
      </w:rPr>
    </w:lvl>
    <w:lvl w:ilvl="7" w:tplc="FDC8842E">
      <w:start w:val="1"/>
      <w:numFmt w:val="bullet"/>
      <w:lvlText w:val="•"/>
      <w:lvlJc w:val="left"/>
      <w:pPr>
        <w:ind w:left="6404" w:hanging="328"/>
      </w:pPr>
      <w:rPr>
        <w:rFonts w:hint="default"/>
      </w:rPr>
    </w:lvl>
    <w:lvl w:ilvl="8" w:tplc="42BA6000">
      <w:start w:val="1"/>
      <w:numFmt w:val="bullet"/>
      <w:lvlText w:val="•"/>
      <w:lvlJc w:val="left"/>
      <w:pPr>
        <w:ind w:left="7202" w:hanging="328"/>
      </w:pPr>
      <w:rPr>
        <w:rFonts w:hint="default"/>
      </w:rPr>
    </w:lvl>
  </w:abstractNum>
  <w:abstractNum w:abstractNumId="16" w15:restartNumberingAfterBreak="0">
    <w:nsid w:val="2B30171F"/>
    <w:multiLevelType w:val="hybridMultilevel"/>
    <w:tmpl w:val="ECC4BA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7C667A"/>
    <w:multiLevelType w:val="multilevel"/>
    <w:tmpl w:val="5EA44F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FF6042"/>
    <w:multiLevelType w:val="hybridMultilevel"/>
    <w:tmpl w:val="3FA4D818"/>
    <w:lvl w:ilvl="0" w:tplc="B448A134">
      <w:start w:val="7"/>
      <w:numFmt w:val="lowerLetter"/>
      <w:lvlText w:val="%1."/>
      <w:lvlJc w:val="left"/>
      <w:pPr>
        <w:ind w:left="1201" w:hanging="342"/>
      </w:pPr>
      <w:rPr>
        <w:rFonts w:ascii="Times New Roman" w:eastAsia="Times New Roman" w:hAnsi="Times New Roman" w:hint="default"/>
        <w:color w:val="2A2A2A"/>
        <w:w w:val="101"/>
        <w:sz w:val="22"/>
        <w:szCs w:val="22"/>
      </w:rPr>
    </w:lvl>
    <w:lvl w:ilvl="1" w:tplc="C6A4038E">
      <w:start w:val="1"/>
      <w:numFmt w:val="decimal"/>
      <w:lvlText w:val="%2."/>
      <w:lvlJc w:val="left"/>
      <w:pPr>
        <w:ind w:left="1233" w:hanging="318"/>
      </w:pPr>
      <w:rPr>
        <w:rFonts w:ascii="Times New Roman" w:eastAsia="Times New Roman" w:hAnsi="Times New Roman" w:hint="default"/>
        <w:color w:val="282828"/>
        <w:w w:val="101"/>
        <w:sz w:val="22"/>
        <w:szCs w:val="22"/>
      </w:rPr>
    </w:lvl>
    <w:lvl w:ilvl="2" w:tplc="E1701D34">
      <w:start w:val="1"/>
      <w:numFmt w:val="bullet"/>
      <w:lvlText w:val="•"/>
      <w:lvlJc w:val="left"/>
      <w:pPr>
        <w:ind w:left="2115" w:hanging="318"/>
      </w:pPr>
      <w:rPr>
        <w:rFonts w:hint="default"/>
      </w:rPr>
    </w:lvl>
    <w:lvl w:ilvl="3" w:tplc="9314EDE2">
      <w:start w:val="1"/>
      <w:numFmt w:val="bullet"/>
      <w:lvlText w:val="•"/>
      <w:lvlJc w:val="left"/>
      <w:pPr>
        <w:ind w:left="2991" w:hanging="318"/>
      </w:pPr>
      <w:rPr>
        <w:rFonts w:hint="default"/>
      </w:rPr>
    </w:lvl>
    <w:lvl w:ilvl="4" w:tplc="AF586E10">
      <w:start w:val="1"/>
      <w:numFmt w:val="bullet"/>
      <w:lvlText w:val="•"/>
      <w:lvlJc w:val="left"/>
      <w:pPr>
        <w:ind w:left="3866" w:hanging="318"/>
      </w:pPr>
      <w:rPr>
        <w:rFonts w:hint="default"/>
      </w:rPr>
    </w:lvl>
    <w:lvl w:ilvl="5" w:tplc="F99425A8">
      <w:start w:val="1"/>
      <w:numFmt w:val="bullet"/>
      <w:lvlText w:val="•"/>
      <w:lvlJc w:val="left"/>
      <w:pPr>
        <w:ind w:left="4742" w:hanging="318"/>
      </w:pPr>
      <w:rPr>
        <w:rFonts w:hint="default"/>
      </w:rPr>
    </w:lvl>
    <w:lvl w:ilvl="6" w:tplc="0FDCD79C">
      <w:start w:val="1"/>
      <w:numFmt w:val="bullet"/>
      <w:lvlText w:val="•"/>
      <w:lvlJc w:val="left"/>
      <w:pPr>
        <w:ind w:left="5617" w:hanging="318"/>
      </w:pPr>
      <w:rPr>
        <w:rFonts w:hint="default"/>
      </w:rPr>
    </w:lvl>
    <w:lvl w:ilvl="7" w:tplc="F6DC1E1E">
      <w:start w:val="1"/>
      <w:numFmt w:val="bullet"/>
      <w:lvlText w:val="•"/>
      <w:lvlJc w:val="left"/>
      <w:pPr>
        <w:ind w:left="6493" w:hanging="318"/>
      </w:pPr>
      <w:rPr>
        <w:rFonts w:hint="default"/>
      </w:rPr>
    </w:lvl>
    <w:lvl w:ilvl="8" w:tplc="DC368904">
      <w:start w:val="1"/>
      <w:numFmt w:val="bullet"/>
      <w:lvlText w:val="•"/>
      <w:lvlJc w:val="left"/>
      <w:pPr>
        <w:ind w:left="7368" w:hanging="318"/>
      </w:pPr>
      <w:rPr>
        <w:rFonts w:hint="default"/>
      </w:rPr>
    </w:lvl>
  </w:abstractNum>
  <w:abstractNum w:abstractNumId="19" w15:restartNumberingAfterBreak="0">
    <w:nsid w:val="30E92322"/>
    <w:multiLevelType w:val="hybridMultilevel"/>
    <w:tmpl w:val="FC329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F1BF9"/>
    <w:multiLevelType w:val="hybridMultilevel"/>
    <w:tmpl w:val="0EBED414"/>
    <w:lvl w:ilvl="0" w:tplc="C7BE60AC">
      <w:start w:val="1"/>
      <w:numFmt w:val="decimal"/>
      <w:lvlText w:val="%1)"/>
      <w:lvlJc w:val="left"/>
      <w:pPr>
        <w:ind w:left="534" w:hanging="360"/>
      </w:pPr>
      <w:rPr>
        <w:rFonts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21" w15:restartNumberingAfterBreak="0">
    <w:nsid w:val="33F92107"/>
    <w:multiLevelType w:val="multilevel"/>
    <w:tmpl w:val="D838922C"/>
    <w:lvl w:ilvl="0">
      <w:start w:val="13"/>
      <w:numFmt w:val="upperLetter"/>
      <w:lvlText w:val="%1"/>
      <w:lvlJc w:val="left"/>
      <w:pPr>
        <w:ind w:left="735" w:hanging="536"/>
      </w:pPr>
      <w:rPr>
        <w:rFonts w:hint="default"/>
      </w:rPr>
    </w:lvl>
    <w:lvl w:ilvl="1">
      <w:start w:val="1"/>
      <w:numFmt w:val="upperLetter"/>
      <w:lvlText w:val="%1.%2."/>
      <w:lvlJc w:val="left"/>
      <w:pPr>
        <w:ind w:left="735" w:hanging="536"/>
      </w:pPr>
      <w:rPr>
        <w:rFonts w:ascii="Times New Roman" w:eastAsia="Times New Roman" w:hAnsi="Times New Roman" w:hint="default"/>
        <w:color w:val="282828"/>
        <w:w w:val="100"/>
        <w:sz w:val="22"/>
        <w:szCs w:val="22"/>
      </w:rPr>
    </w:lvl>
    <w:lvl w:ilvl="2">
      <w:start w:val="1"/>
      <w:numFmt w:val="bullet"/>
      <w:lvlText w:val="o"/>
      <w:lvlJc w:val="left"/>
      <w:pPr>
        <w:ind w:left="1227" w:hanging="340"/>
      </w:pPr>
      <w:rPr>
        <w:rFonts w:ascii="Times New Roman" w:eastAsia="Times New Roman" w:hAnsi="Times New Roman" w:hint="default"/>
        <w:w w:val="109"/>
      </w:rPr>
    </w:lvl>
    <w:lvl w:ilvl="3">
      <w:start w:val="1"/>
      <w:numFmt w:val="bullet"/>
      <w:lvlText w:val="•"/>
      <w:lvlJc w:val="left"/>
      <w:pPr>
        <w:ind w:left="2512" w:hanging="340"/>
      </w:pPr>
      <w:rPr>
        <w:rFonts w:hint="default"/>
      </w:rPr>
    </w:lvl>
    <w:lvl w:ilvl="4">
      <w:start w:val="1"/>
      <w:numFmt w:val="bullet"/>
      <w:lvlText w:val="•"/>
      <w:lvlJc w:val="left"/>
      <w:pPr>
        <w:ind w:left="3159" w:hanging="340"/>
      </w:pPr>
      <w:rPr>
        <w:rFonts w:hint="default"/>
      </w:rPr>
    </w:lvl>
    <w:lvl w:ilvl="5">
      <w:start w:val="1"/>
      <w:numFmt w:val="bullet"/>
      <w:lvlText w:val="•"/>
      <w:lvlJc w:val="left"/>
      <w:pPr>
        <w:ind w:left="3805" w:hanging="340"/>
      </w:pPr>
      <w:rPr>
        <w:rFonts w:hint="default"/>
      </w:rPr>
    </w:lvl>
    <w:lvl w:ilvl="6">
      <w:start w:val="1"/>
      <w:numFmt w:val="bullet"/>
      <w:lvlText w:val="•"/>
      <w:lvlJc w:val="left"/>
      <w:pPr>
        <w:ind w:left="4452" w:hanging="340"/>
      </w:pPr>
      <w:rPr>
        <w:rFonts w:hint="default"/>
      </w:rPr>
    </w:lvl>
    <w:lvl w:ilvl="7">
      <w:start w:val="1"/>
      <w:numFmt w:val="bullet"/>
      <w:lvlText w:val="•"/>
      <w:lvlJc w:val="left"/>
      <w:pPr>
        <w:ind w:left="5098" w:hanging="340"/>
      </w:pPr>
      <w:rPr>
        <w:rFonts w:hint="default"/>
      </w:rPr>
    </w:lvl>
    <w:lvl w:ilvl="8">
      <w:start w:val="1"/>
      <w:numFmt w:val="bullet"/>
      <w:lvlText w:val="•"/>
      <w:lvlJc w:val="left"/>
      <w:pPr>
        <w:ind w:left="5745" w:hanging="340"/>
      </w:pPr>
      <w:rPr>
        <w:rFonts w:hint="default"/>
      </w:rPr>
    </w:lvl>
  </w:abstractNum>
  <w:abstractNum w:abstractNumId="22" w15:restartNumberingAfterBreak="0">
    <w:nsid w:val="3D257B64"/>
    <w:multiLevelType w:val="hybridMultilevel"/>
    <w:tmpl w:val="1A987DA6"/>
    <w:lvl w:ilvl="0" w:tplc="0409000F">
      <w:start w:val="1"/>
      <w:numFmt w:val="decimal"/>
      <w:lvlText w:val="%1."/>
      <w:lvlJc w:val="left"/>
      <w:pPr>
        <w:ind w:left="1594" w:hanging="360"/>
      </w:pPr>
    </w:lvl>
    <w:lvl w:ilvl="1" w:tplc="04090019" w:tentative="1">
      <w:start w:val="1"/>
      <w:numFmt w:val="lowerLetter"/>
      <w:lvlText w:val="%2."/>
      <w:lvlJc w:val="left"/>
      <w:pPr>
        <w:ind w:left="2314" w:hanging="360"/>
      </w:pPr>
    </w:lvl>
    <w:lvl w:ilvl="2" w:tplc="0409001B" w:tentative="1">
      <w:start w:val="1"/>
      <w:numFmt w:val="lowerRoman"/>
      <w:lvlText w:val="%3."/>
      <w:lvlJc w:val="right"/>
      <w:pPr>
        <w:ind w:left="3034" w:hanging="180"/>
      </w:pPr>
    </w:lvl>
    <w:lvl w:ilvl="3" w:tplc="0409000F" w:tentative="1">
      <w:start w:val="1"/>
      <w:numFmt w:val="decimal"/>
      <w:lvlText w:val="%4."/>
      <w:lvlJc w:val="left"/>
      <w:pPr>
        <w:ind w:left="3754" w:hanging="360"/>
      </w:pPr>
    </w:lvl>
    <w:lvl w:ilvl="4" w:tplc="04090019" w:tentative="1">
      <w:start w:val="1"/>
      <w:numFmt w:val="lowerLetter"/>
      <w:lvlText w:val="%5."/>
      <w:lvlJc w:val="left"/>
      <w:pPr>
        <w:ind w:left="4474" w:hanging="360"/>
      </w:pPr>
    </w:lvl>
    <w:lvl w:ilvl="5" w:tplc="0409001B" w:tentative="1">
      <w:start w:val="1"/>
      <w:numFmt w:val="lowerRoman"/>
      <w:lvlText w:val="%6."/>
      <w:lvlJc w:val="right"/>
      <w:pPr>
        <w:ind w:left="5194" w:hanging="180"/>
      </w:pPr>
    </w:lvl>
    <w:lvl w:ilvl="6" w:tplc="0409000F" w:tentative="1">
      <w:start w:val="1"/>
      <w:numFmt w:val="decimal"/>
      <w:lvlText w:val="%7."/>
      <w:lvlJc w:val="left"/>
      <w:pPr>
        <w:ind w:left="5914" w:hanging="360"/>
      </w:pPr>
    </w:lvl>
    <w:lvl w:ilvl="7" w:tplc="04090019" w:tentative="1">
      <w:start w:val="1"/>
      <w:numFmt w:val="lowerLetter"/>
      <w:lvlText w:val="%8."/>
      <w:lvlJc w:val="left"/>
      <w:pPr>
        <w:ind w:left="6634" w:hanging="360"/>
      </w:pPr>
    </w:lvl>
    <w:lvl w:ilvl="8" w:tplc="0409001B" w:tentative="1">
      <w:start w:val="1"/>
      <w:numFmt w:val="lowerRoman"/>
      <w:lvlText w:val="%9."/>
      <w:lvlJc w:val="right"/>
      <w:pPr>
        <w:ind w:left="7354" w:hanging="180"/>
      </w:pPr>
    </w:lvl>
  </w:abstractNum>
  <w:abstractNum w:abstractNumId="23" w15:restartNumberingAfterBreak="0">
    <w:nsid w:val="3DF64E59"/>
    <w:multiLevelType w:val="hybridMultilevel"/>
    <w:tmpl w:val="BD7CF6A4"/>
    <w:lvl w:ilvl="0" w:tplc="04090003">
      <w:start w:val="1"/>
      <w:numFmt w:val="bullet"/>
      <w:lvlText w:val="o"/>
      <w:lvlJc w:val="left"/>
      <w:pPr>
        <w:ind w:left="909"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414544B7"/>
    <w:multiLevelType w:val="hybridMultilevel"/>
    <w:tmpl w:val="D9485C1E"/>
    <w:lvl w:ilvl="0" w:tplc="0409000F">
      <w:start w:val="1"/>
      <w:numFmt w:val="decimal"/>
      <w:lvlText w:val="%1."/>
      <w:lvlJc w:val="lef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25" w15:restartNumberingAfterBreak="0">
    <w:nsid w:val="440F3110"/>
    <w:multiLevelType w:val="hybridMultilevel"/>
    <w:tmpl w:val="C70EF2E8"/>
    <w:lvl w:ilvl="0" w:tplc="04090003">
      <w:start w:val="1"/>
      <w:numFmt w:val="bullet"/>
      <w:lvlText w:val="o"/>
      <w:lvlJc w:val="left"/>
      <w:pPr>
        <w:ind w:left="1256" w:hanging="360"/>
      </w:pPr>
      <w:rPr>
        <w:rFonts w:ascii="Courier New" w:hAnsi="Courier New" w:cs="Courier New"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26" w15:restartNumberingAfterBreak="0">
    <w:nsid w:val="45E17BD9"/>
    <w:multiLevelType w:val="hybridMultilevel"/>
    <w:tmpl w:val="04D24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459B0"/>
    <w:multiLevelType w:val="hybridMultilevel"/>
    <w:tmpl w:val="11C4D39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A490A8A"/>
    <w:multiLevelType w:val="hybridMultilevel"/>
    <w:tmpl w:val="E04662D4"/>
    <w:styleLink w:val="ImportedStyle2"/>
    <w:lvl w:ilvl="0" w:tplc="E320E2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22FCB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00212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8CBBA0">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E2BD7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7ACBB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6A5718">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4C6EF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2822E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A5B49D0"/>
    <w:multiLevelType w:val="hybridMultilevel"/>
    <w:tmpl w:val="052E151E"/>
    <w:lvl w:ilvl="0" w:tplc="0409000F">
      <w:start w:val="1"/>
      <w:numFmt w:val="decimal"/>
      <w:lvlText w:val="%1."/>
      <w:lvlJc w:val="left"/>
      <w:pPr>
        <w:ind w:left="869" w:hanging="360"/>
      </w:p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0" w15:restartNumberingAfterBreak="0">
    <w:nsid w:val="4B6226AA"/>
    <w:multiLevelType w:val="hybridMultilevel"/>
    <w:tmpl w:val="03C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5C005B"/>
    <w:multiLevelType w:val="multilevel"/>
    <w:tmpl w:val="A07E7D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AE226F"/>
    <w:multiLevelType w:val="hybridMultilevel"/>
    <w:tmpl w:val="5CF0E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3C73F6"/>
    <w:multiLevelType w:val="hybridMultilevel"/>
    <w:tmpl w:val="FBDE2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CF7620"/>
    <w:multiLevelType w:val="hybridMultilevel"/>
    <w:tmpl w:val="DDCEDB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F64290"/>
    <w:multiLevelType w:val="hybridMultilevel"/>
    <w:tmpl w:val="C0C84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192B67"/>
    <w:multiLevelType w:val="hybridMultilevel"/>
    <w:tmpl w:val="7BBC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DA681B"/>
    <w:multiLevelType w:val="multilevel"/>
    <w:tmpl w:val="DD5479C6"/>
    <w:lvl w:ilvl="0">
      <w:start w:val="1"/>
      <w:numFmt w:val="decimal"/>
      <w:lvlText w:val="%1."/>
      <w:lvlJc w:val="left"/>
      <w:pPr>
        <w:ind w:left="871" w:hanging="360"/>
      </w:pPr>
    </w:lvl>
    <w:lvl w:ilvl="1">
      <w:start w:val="1"/>
      <w:numFmt w:val="lowerLetter"/>
      <w:lvlText w:val="%2."/>
      <w:lvlJc w:val="left"/>
      <w:pPr>
        <w:ind w:left="1591" w:hanging="360"/>
      </w:pPr>
    </w:lvl>
    <w:lvl w:ilvl="2">
      <w:start w:val="1"/>
      <w:numFmt w:val="lowerRoman"/>
      <w:lvlText w:val="%3."/>
      <w:lvlJc w:val="right"/>
      <w:pPr>
        <w:ind w:left="2311" w:hanging="180"/>
      </w:pPr>
    </w:lvl>
    <w:lvl w:ilvl="3">
      <w:start w:val="1"/>
      <w:numFmt w:val="decimal"/>
      <w:lvlText w:val="%4."/>
      <w:lvlJc w:val="left"/>
      <w:pPr>
        <w:ind w:left="3031" w:hanging="360"/>
      </w:pPr>
    </w:lvl>
    <w:lvl w:ilvl="4">
      <w:start w:val="1"/>
      <w:numFmt w:val="lowerLetter"/>
      <w:lvlText w:val="%5."/>
      <w:lvlJc w:val="left"/>
      <w:pPr>
        <w:ind w:left="3751" w:hanging="360"/>
      </w:pPr>
    </w:lvl>
    <w:lvl w:ilvl="5">
      <w:start w:val="1"/>
      <w:numFmt w:val="lowerRoman"/>
      <w:lvlText w:val="%6."/>
      <w:lvlJc w:val="right"/>
      <w:pPr>
        <w:ind w:left="4471" w:hanging="180"/>
      </w:pPr>
    </w:lvl>
    <w:lvl w:ilvl="6">
      <w:start w:val="1"/>
      <w:numFmt w:val="decimal"/>
      <w:lvlText w:val="%7."/>
      <w:lvlJc w:val="left"/>
      <w:pPr>
        <w:ind w:left="5191" w:hanging="360"/>
      </w:pPr>
    </w:lvl>
    <w:lvl w:ilvl="7">
      <w:start w:val="1"/>
      <w:numFmt w:val="lowerLetter"/>
      <w:lvlText w:val="%8."/>
      <w:lvlJc w:val="left"/>
      <w:pPr>
        <w:ind w:left="5911" w:hanging="360"/>
      </w:pPr>
    </w:lvl>
    <w:lvl w:ilvl="8">
      <w:start w:val="1"/>
      <w:numFmt w:val="lowerRoman"/>
      <w:lvlText w:val="%9."/>
      <w:lvlJc w:val="right"/>
      <w:pPr>
        <w:ind w:left="6631" w:hanging="180"/>
      </w:pPr>
    </w:lvl>
  </w:abstractNum>
  <w:abstractNum w:abstractNumId="38" w15:restartNumberingAfterBreak="0">
    <w:nsid w:val="619D06CC"/>
    <w:multiLevelType w:val="hybridMultilevel"/>
    <w:tmpl w:val="D28248D6"/>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694D02AA"/>
    <w:multiLevelType w:val="hybridMultilevel"/>
    <w:tmpl w:val="D20E1F86"/>
    <w:lvl w:ilvl="0" w:tplc="BAAE379E">
      <w:start w:val="1"/>
      <w:numFmt w:val="decimal"/>
      <w:lvlText w:val="%1."/>
      <w:lvlJc w:val="left"/>
      <w:pPr>
        <w:ind w:left="996" w:hanging="299"/>
        <w:jc w:val="left"/>
      </w:pPr>
      <w:rPr>
        <w:rFonts w:ascii="Arial" w:eastAsia="Arial" w:hAnsi="Arial" w:cs="Arial" w:hint="default"/>
        <w:color w:val="171717"/>
        <w:spacing w:val="-2"/>
        <w:w w:val="89"/>
        <w:sz w:val="20"/>
        <w:szCs w:val="20"/>
      </w:rPr>
    </w:lvl>
    <w:lvl w:ilvl="1" w:tplc="043028AA">
      <w:numFmt w:val="bullet"/>
      <w:lvlText w:val="•"/>
      <w:lvlJc w:val="left"/>
      <w:pPr>
        <w:ind w:left="1780" w:hanging="299"/>
      </w:pPr>
      <w:rPr>
        <w:rFonts w:hint="default"/>
      </w:rPr>
    </w:lvl>
    <w:lvl w:ilvl="2" w:tplc="6BC02B00">
      <w:numFmt w:val="bullet"/>
      <w:lvlText w:val="•"/>
      <w:lvlJc w:val="left"/>
      <w:pPr>
        <w:ind w:left="2560" w:hanging="299"/>
      </w:pPr>
      <w:rPr>
        <w:rFonts w:hint="default"/>
      </w:rPr>
    </w:lvl>
    <w:lvl w:ilvl="3" w:tplc="02469C60">
      <w:numFmt w:val="bullet"/>
      <w:lvlText w:val="•"/>
      <w:lvlJc w:val="left"/>
      <w:pPr>
        <w:ind w:left="3340" w:hanging="299"/>
      </w:pPr>
      <w:rPr>
        <w:rFonts w:hint="default"/>
      </w:rPr>
    </w:lvl>
    <w:lvl w:ilvl="4" w:tplc="B672A276">
      <w:numFmt w:val="bullet"/>
      <w:lvlText w:val="•"/>
      <w:lvlJc w:val="left"/>
      <w:pPr>
        <w:ind w:left="4120" w:hanging="299"/>
      </w:pPr>
      <w:rPr>
        <w:rFonts w:hint="default"/>
      </w:rPr>
    </w:lvl>
    <w:lvl w:ilvl="5" w:tplc="2A08E856">
      <w:numFmt w:val="bullet"/>
      <w:lvlText w:val="•"/>
      <w:lvlJc w:val="left"/>
      <w:pPr>
        <w:ind w:left="4900" w:hanging="299"/>
      </w:pPr>
      <w:rPr>
        <w:rFonts w:hint="default"/>
      </w:rPr>
    </w:lvl>
    <w:lvl w:ilvl="6" w:tplc="E33E7E10">
      <w:numFmt w:val="bullet"/>
      <w:lvlText w:val="•"/>
      <w:lvlJc w:val="left"/>
      <w:pPr>
        <w:ind w:left="5680" w:hanging="299"/>
      </w:pPr>
      <w:rPr>
        <w:rFonts w:hint="default"/>
      </w:rPr>
    </w:lvl>
    <w:lvl w:ilvl="7" w:tplc="98BE435C">
      <w:numFmt w:val="bullet"/>
      <w:lvlText w:val="•"/>
      <w:lvlJc w:val="left"/>
      <w:pPr>
        <w:ind w:left="6460" w:hanging="299"/>
      </w:pPr>
      <w:rPr>
        <w:rFonts w:hint="default"/>
      </w:rPr>
    </w:lvl>
    <w:lvl w:ilvl="8" w:tplc="904656FE">
      <w:numFmt w:val="bullet"/>
      <w:lvlText w:val="•"/>
      <w:lvlJc w:val="left"/>
      <w:pPr>
        <w:ind w:left="7240" w:hanging="299"/>
      </w:pPr>
      <w:rPr>
        <w:rFonts w:hint="default"/>
      </w:rPr>
    </w:lvl>
  </w:abstractNum>
  <w:abstractNum w:abstractNumId="40" w15:restartNumberingAfterBreak="0">
    <w:nsid w:val="6C6F36F2"/>
    <w:multiLevelType w:val="hybridMultilevel"/>
    <w:tmpl w:val="407082F8"/>
    <w:lvl w:ilvl="0" w:tplc="0B120934">
      <w:start w:val="1"/>
      <w:numFmt w:val="decimal"/>
      <w:lvlText w:val="%1."/>
      <w:lvlJc w:val="left"/>
      <w:pPr>
        <w:ind w:left="1175" w:hanging="301"/>
      </w:pPr>
      <w:rPr>
        <w:rFonts w:ascii="Times New Roman" w:eastAsia="Times New Roman" w:hAnsi="Times New Roman" w:hint="default"/>
        <w:color w:val="282828"/>
        <w:w w:val="102"/>
        <w:sz w:val="22"/>
        <w:szCs w:val="22"/>
      </w:rPr>
    </w:lvl>
    <w:lvl w:ilvl="1" w:tplc="8D2421C6">
      <w:start w:val="1"/>
      <w:numFmt w:val="decimal"/>
      <w:lvlText w:val="%2."/>
      <w:lvlJc w:val="left"/>
      <w:pPr>
        <w:ind w:left="1528" w:hanging="324"/>
      </w:pPr>
      <w:rPr>
        <w:rFonts w:ascii="Times New Roman" w:eastAsia="Times New Roman" w:hAnsi="Times New Roman" w:hint="default"/>
        <w:color w:val="282828"/>
        <w:w w:val="102"/>
        <w:sz w:val="22"/>
        <w:szCs w:val="22"/>
      </w:rPr>
    </w:lvl>
    <w:lvl w:ilvl="2" w:tplc="F0848EA2">
      <w:start w:val="1"/>
      <w:numFmt w:val="bullet"/>
      <w:lvlText w:val="•"/>
      <w:lvlJc w:val="left"/>
      <w:pPr>
        <w:ind w:left="2204" w:hanging="329"/>
      </w:pPr>
      <w:rPr>
        <w:rFonts w:ascii="Times New Roman" w:eastAsia="Times New Roman" w:hAnsi="Times New Roman" w:hint="default"/>
        <w:w w:val="104"/>
      </w:rPr>
    </w:lvl>
    <w:lvl w:ilvl="3" w:tplc="7F542CAA">
      <w:start w:val="1"/>
      <w:numFmt w:val="bullet"/>
      <w:lvlText w:val="•"/>
      <w:lvlJc w:val="left"/>
      <w:pPr>
        <w:ind w:left="3077" w:hanging="329"/>
      </w:pPr>
      <w:rPr>
        <w:rFonts w:hint="default"/>
      </w:rPr>
    </w:lvl>
    <w:lvl w:ilvl="4" w:tplc="E40C4D18">
      <w:start w:val="1"/>
      <w:numFmt w:val="bullet"/>
      <w:lvlText w:val="•"/>
      <w:lvlJc w:val="left"/>
      <w:pPr>
        <w:ind w:left="3955" w:hanging="329"/>
      </w:pPr>
      <w:rPr>
        <w:rFonts w:hint="default"/>
      </w:rPr>
    </w:lvl>
    <w:lvl w:ilvl="5" w:tplc="07F0F62A">
      <w:start w:val="1"/>
      <w:numFmt w:val="bullet"/>
      <w:lvlText w:val="•"/>
      <w:lvlJc w:val="left"/>
      <w:pPr>
        <w:ind w:left="4832" w:hanging="329"/>
      </w:pPr>
      <w:rPr>
        <w:rFonts w:hint="default"/>
      </w:rPr>
    </w:lvl>
    <w:lvl w:ilvl="6" w:tplc="2A568E9C">
      <w:start w:val="1"/>
      <w:numFmt w:val="bullet"/>
      <w:lvlText w:val="•"/>
      <w:lvlJc w:val="left"/>
      <w:pPr>
        <w:ind w:left="5710" w:hanging="329"/>
      </w:pPr>
      <w:rPr>
        <w:rFonts w:hint="default"/>
      </w:rPr>
    </w:lvl>
    <w:lvl w:ilvl="7" w:tplc="6CAA0DF2">
      <w:start w:val="1"/>
      <w:numFmt w:val="bullet"/>
      <w:lvlText w:val="•"/>
      <w:lvlJc w:val="left"/>
      <w:pPr>
        <w:ind w:left="6587" w:hanging="329"/>
      </w:pPr>
      <w:rPr>
        <w:rFonts w:hint="default"/>
      </w:rPr>
    </w:lvl>
    <w:lvl w:ilvl="8" w:tplc="5BC64B6E">
      <w:start w:val="1"/>
      <w:numFmt w:val="bullet"/>
      <w:lvlText w:val="•"/>
      <w:lvlJc w:val="left"/>
      <w:pPr>
        <w:ind w:left="7465" w:hanging="329"/>
      </w:pPr>
      <w:rPr>
        <w:rFonts w:hint="default"/>
      </w:rPr>
    </w:lvl>
  </w:abstractNum>
  <w:abstractNum w:abstractNumId="41" w15:restartNumberingAfterBreak="0">
    <w:nsid w:val="6E237C6A"/>
    <w:multiLevelType w:val="hybridMultilevel"/>
    <w:tmpl w:val="51663BE6"/>
    <w:lvl w:ilvl="0" w:tplc="04090003">
      <w:start w:val="1"/>
      <w:numFmt w:val="bullet"/>
      <w:lvlText w:val="o"/>
      <w:lvlJc w:val="left"/>
      <w:pPr>
        <w:ind w:left="909" w:hanging="360"/>
      </w:pPr>
      <w:rPr>
        <w:rFonts w:ascii="Courier New" w:hAnsi="Courier New" w:cs="Courier New" w:hint="default"/>
      </w:rPr>
    </w:lvl>
    <w:lvl w:ilvl="1" w:tplc="04090003" w:tentative="1">
      <w:start w:val="1"/>
      <w:numFmt w:val="bullet"/>
      <w:lvlText w:val="o"/>
      <w:lvlJc w:val="left"/>
      <w:pPr>
        <w:ind w:left="1629" w:hanging="360"/>
      </w:pPr>
      <w:rPr>
        <w:rFonts w:ascii="Courier New" w:hAnsi="Courier New" w:cs="Courier New" w:hint="default"/>
      </w:rPr>
    </w:lvl>
    <w:lvl w:ilvl="2" w:tplc="04090005" w:tentative="1">
      <w:start w:val="1"/>
      <w:numFmt w:val="bullet"/>
      <w:lvlText w:val=""/>
      <w:lvlJc w:val="left"/>
      <w:pPr>
        <w:ind w:left="2349" w:hanging="360"/>
      </w:pPr>
      <w:rPr>
        <w:rFonts w:ascii="Wingdings" w:hAnsi="Wingdings" w:hint="default"/>
      </w:rPr>
    </w:lvl>
    <w:lvl w:ilvl="3" w:tplc="04090001" w:tentative="1">
      <w:start w:val="1"/>
      <w:numFmt w:val="bullet"/>
      <w:lvlText w:val=""/>
      <w:lvlJc w:val="left"/>
      <w:pPr>
        <w:ind w:left="3069" w:hanging="360"/>
      </w:pPr>
      <w:rPr>
        <w:rFonts w:ascii="Symbol" w:hAnsi="Symbol" w:hint="default"/>
      </w:rPr>
    </w:lvl>
    <w:lvl w:ilvl="4" w:tplc="04090003" w:tentative="1">
      <w:start w:val="1"/>
      <w:numFmt w:val="bullet"/>
      <w:lvlText w:val="o"/>
      <w:lvlJc w:val="left"/>
      <w:pPr>
        <w:ind w:left="3789" w:hanging="360"/>
      </w:pPr>
      <w:rPr>
        <w:rFonts w:ascii="Courier New" w:hAnsi="Courier New" w:cs="Courier New" w:hint="default"/>
      </w:rPr>
    </w:lvl>
    <w:lvl w:ilvl="5" w:tplc="04090005" w:tentative="1">
      <w:start w:val="1"/>
      <w:numFmt w:val="bullet"/>
      <w:lvlText w:val=""/>
      <w:lvlJc w:val="left"/>
      <w:pPr>
        <w:ind w:left="4509" w:hanging="360"/>
      </w:pPr>
      <w:rPr>
        <w:rFonts w:ascii="Wingdings" w:hAnsi="Wingdings" w:hint="default"/>
      </w:rPr>
    </w:lvl>
    <w:lvl w:ilvl="6" w:tplc="04090001" w:tentative="1">
      <w:start w:val="1"/>
      <w:numFmt w:val="bullet"/>
      <w:lvlText w:val=""/>
      <w:lvlJc w:val="left"/>
      <w:pPr>
        <w:ind w:left="5229" w:hanging="360"/>
      </w:pPr>
      <w:rPr>
        <w:rFonts w:ascii="Symbol" w:hAnsi="Symbol" w:hint="default"/>
      </w:rPr>
    </w:lvl>
    <w:lvl w:ilvl="7" w:tplc="04090003" w:tentative="1">
      <w:start w:val="1"/>
      <w:numFmt w:val="bullet"/>
      <w:lvlText w:val="o"/>
      <w:lvlJc w:val="left"/>
      <w:pPr>
        <w:ind w:left="5949" w:hanging="360"/>
      </w:pPr>
      <w:rPr>
        <w:rFonts w:ascii="Courier New" w:hAnsi="Courier New" w:cs="Courier New" w:hint="default"/>
      </w:rPr>
    </w:lvl>
    <w:lvl w:ilvl="8" w:tplc="04090005" w:tentative="1">
      <w:start w:val="1"/>
      <w:numFmt w:val="bullet"/>
      <w:lvlText w:val=""/>
      <w:lvlJc w:val="left"/>
      <w:pPr>
        <w:ind w:left="6669" w:hanging="360"/>
      </w:pPr>
      <w:rPr>
        <w:rFonts w:ascii="Wingdings" w:hAnsi="Wingdings" w:hint="default"/>
      </w:rPr>
    </w:lvl>
  </w:abstractNum>
  <w:abstractNum w:abstractNumId="42" w15:restartNumberingAfterBreak="0">
    <w:nsid w:val="6F5E39CA"/>
    <w:multiLevelType w:val="hybridMultilevel"/>
    <w:tmpl w:val="7E7A9EBA"/>
    <w:lvl w:ilvl="0" w:tplc="ED2A0622">
      <w:start w:val="1"/>
      <w:numFmt w:val="decimal"/>
      <w:lvlText w:val="%1."/>
      <w:lvlJc w:val="left"/>
      <w:pPr>
        <w:ind w:left="862" w:hanging="353"/>
        <w:jc w:val="left"/>
      </w:pPr>
      <w:rPr>
        <w:rFonts w:hint="default"/>
        <w:spacing w:val="-1"/>
        <w:w w:val="104"/>
      </w:rPr>
    </w:lvl>
    <w:lvl w:ilvl="1" w:tplc="C1D6A3DE">
      <w:start w:val="1"/>
      <w:numFmt w:val="decimal"/>
      <w:lvlText w:val="%2."/>
      <w:lvlJc w:val="left"/>
      <w:pPr>
        <w:ind w:left="877" w:hanging="226"/>
        <w:jc w:val="left"/>
      </w:pPr>
      <w:rPr>
        <w:rFonts w:ascii="Arial" w:eastAsia="Arial" w:hAnsi="Arial" w:cs="Arial" w:hint="default"/>
        <w:color w:val="1C1C1C"/>
        <w:w w:val="94"/>
        <w:sz w:val="20"/>
        <w:szCs w:val="20"/>
      </w:rPr>
    </w:lvl>
    <w:lvl w:ilvl="2" w:tplc="2ED89056">
      <w:numFmt w:val="bullet"/>
      <w:lvlText w:val="•"/>
      <w:lvlJc w:val="left"/>
      <w:pPr>
        <w:ind w:left="1758" w:hanging="226"/>
      </w:pPr>
      <w:rPr>
        <w:rFonts w:hint="default"/>
      </w:rPr>
    </w:lvl>
    <w:lvl w:ilvl="3" w:tplc="A5486E04">
      <w:numFmt w:val="bullet"/>
      <w:lvlText w:val="•"/>
      <w:lvlJc w:val="left"/>
      <w:pPr>
        <w:ind w:left="2636" w:hanging="226"/>
      </w:pPr>
      <w:rPr>
        <w:rFonts w:hint="default"/>
      </w:rPr>
    </w:lvl>
    <w:lvl w:ilvl="4" w:tplc="1994A352">
      <w:numFmt w:val="bullet"/>
      <w:lvlText w:val="•"/>
      <w:lvlJc w:val="left"/>
      <w:pPr>
        <w:ind w:left="3515" w:hanging="226"/>
      </w:pPr>
      <w:rPr>
        <w:rFonts w:hint="default"/>
      </w:rPr>
    </w:lvl>
    <w:lvl w:ilvl="5" w:tplc="265E6A88">
      <w:numFmt w:val="bullet"/>
      <w:lvlText w:val="•"/>
      <w:lvlJc w:val="left"/>
      <w:pPr>
        <w:ind w:left="4393" w:hanging="226"/>
      </w:pPr>
      <w:rPr>
        <w:rFonts w:hint="default"/>
      </w:rPr>
    </w:lvl>
    <w:lvl w:ilvl="6" w:tplc="75EC5E2E">
      <w:numFmt w:val="bullet"/>
      <w:lvlText w:val="•"/>
      <w:lvlJc w:val="left"/>
      <w:pPr>
        <w:ind w:left="5272" w:hanging="226"/>
      </w:pPr>
      <w:rPr>
        <w:rFonts w:hint="default"/>
      </w:rPr>
    </w:lvl>
    <w:lvl w:ilvl="7" w:tplc="6A3012D0">
      <w:numFmt w:val="bullet"/>
      <w:lvlText w:val="•"/>
      <w:lvlJc w:val="left"/>
      <w:pPr>
        <w:ind w:left="6150" w:hanging="226"/>
      </w:pPr>
      <w:rPr>
        <w:rFonts w:hint="default"/>
      </w:rPr>
    </w:lvl>
    <w:lvl w:ilvl="8" w:tplc="33A24222">
      <w:numFmt w:val="bullet"/>
      <w:lvlText w:val="•"/>
      <w:lvlJc w:val="left"/>
      <w:pPr>
        <w:ind w:left="7028" w:hanging="226"/>
      </w:pPr>
      <w:rPr>
        <w:rFonts w:hint="default"/>
      </w:rPr>
    </w:lvl>
  </w:abstractNum>
  <w:abstractNum w:abstractNumId="43" w15:restartNumberingAfterBreak="0">
    <w:nsid w:val="716866CF"/>
    <w:multiLevelType w:val="hybridMultilevel"/>
    <w:tmpl w:val="9B5E14D0"/>
    <w:lvl w:ilvl="0" w:tplc="04090003">
      <w:start w:val="1"/>
      <w:numFmt w:val="bullet"/>
      <w:lvlText w:val="o"/>
      <w:lvlJc w:val="left"/>
      <w:pPr>
        <w:ind w:left="909" w:hanging="360"/>
      </w:pPr>
      <w:rPr>
        <w:rFonts w:ascii="Courier New" w:hAnsi="Courier New" w:cs="Courier New" w:hint="default"/>
      </w:rPr>
    </w:lvl>
    <w:lvl w:ilvl="1" w:tplc="04090003" w:tentative="1">
      <w:start w:val="1"/>
      <w:numFmt w:val="bullet"/>
      <w:lvlText w:val="o"/>
      <w:lvlJc w:val="left"/>
      <w:pPr>
        <w:ind w:left="1629" w:hanging="360"/>
      </w:pPr>
      <w:rPr>
        <w:rFonts w:ascii="Courier New" w:hAnsi="Courier New" w:cs="Courier New" w:hint="default"/>
      </w:rPr>
    </w:lvl>
    <w:lvl w:ilvl="2" w:tplc="04090005" w:tentative="1">
      <w:start w:val="1"/>
      <w:numFmt w:val="bullet"/>
      <w:lvlText w:val=""/>
      <w:lvlJc w:val="left"/>
      <w:pPr>
        <w:ind w:left="2349" w:hanging="360"/>
      </w:pPr>
      <w:rPr>
        <w:rFonts w:ascii="Wingdings" w:hAnsi="Wingdings" w:hint="default"/>
      </w:rPr>
    </w:lvl>
    <w:lvl w:ilvl="3" w:tplc="04090001" w:tentative="1">
      <w:start w:val="1"/>
      <w:numFmt w:val="bullet"/>
      <w:lvlText w:val=""/>
      <w:lvlJc w:val="left"/>
      <w:pPr>
        <w:ind w:left="3069" w:hanging="360"/>
      </w:pPr>
      <w:rPr>
        <w:rFonts w:ascii="Symbol" w:hAnsi="Symbol" w:hint="default"/>
      </w:rPr>
    </w:lvl>
    <w:lvl w:ilvl="4" w:tplc="04090003" w:tentative="1">
      <w:start w:val="1"/>
      <w:numFmt w:val="bullet"/>
      <w:lvlText w:val="o"/>
      <w:lvlJc w:val="left"/>
      <w:pPr>
        <w:ind w:left="3789" w:hanging="360"/>
      </w:pPr>
      <w:rPr>
        <w:rFonts w:ascii="Courier New" w:hAnsi="Courier New" w:cs="Courier New" w:hint="default"/>
      </w:rPr>
    </w:lvl>
    <w:lvl w:ilvl="5" w:tplc="04090005" w:tentative="1">
      <w:start w:val="1"/>
      <w:numFmt w:val="bullet"/>
      <w:lvlText w:val=""/>
      <w:lvlJc w:val="left"/>
      <w:pPr>
        <w:ind w:left="4509" w:hanging="360"/>
      </w:pPr>
      <w:rPr>
        <w:rFonts w:ascii="Wingdings" w:hAnsi="Wingdings" w:hint="default"/>
      </w:rPr>
    </w:lvl>
    <w:lvl w:ilvl="6" w:tplc="04090001" w:tentative="1">
      <w:start w:val="1"/>
      <w:numFmt w:val="bullet"/>
      <w:lvlText w:val=""/>
      <w:lvlJc w:val="left"/>
      <w:pPr>
        <w:ind w:left="5229" w:hanging="360"/>
      </w:pPr>
      <w:rPr>
        <w:rFonts w:ascii="Symbol" w:hAnsi="Symbol" w:hint="default"/>
      </w:rPr>
    </w:lvl>
    <w:lvl w:ilvl="7" w:tplc="04090003" w:tentative="1">
      <w:start w:val="1"/>
      <w:numFmt w:val="bullet"/>
      <w:lvlText w:val="o"/>
      <w:lvlJc w:val="left"/>
      <w:pPr>
        <w:ind w:left="5949" w:hanging="360"/>
      </w:pPr>
      <w:rPr>
        <w:rFonts w:ascii="Courier New" w:hAnsi="Courier New" w:cs="Courier New" w:hint="default"/>
      </w:rPr>
    </w:lvl>
    <w:lvl w:ilvl="8" w:tplc="04090005" w:tentative="1">
      <w:start w:val="1"/>
      <w:numFmt w:val="bullet"/>
      <w:lvlText w:val=""/>
      <w:lvlJc w:val="left"/>
      <w:pPr>
        <w:ind w:left="6669" w:hanging="360"/>
      </w:pPr>
      <w:rPr>
        <w:rFonts w:ascii="Wingdings" w:hAnsi="Wingdings" w:hint="default"/>
      </w:rPr>
    </w:lvl>
  </w:abstractNum>
  <w:abstractNum w:abstractNumId="44" w15:restartNumberingAfterBreak="0">
    <w:nsid w:val="72A15C76"/>
    <w:multiLevelType w:val="multilevel"/>
    <w:tmpl w:val="E7DA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F5756A"/>
    <w:multiLevelType w:val="multilevel"/>
    <w:tmpl w:val="8C6A2DE8"/>
    <w:lvl w:ilvl="0">
      <w:start w:val="1"/>
      <w:numFmt w:val="decimal"/>
      <w:lvlText w:val="%1."/>
      <w:lvlJc w:val="left"/>
      <w:pPr>
        <w:ind w:left="876" w:hanging="360"/>
      </w:pPr>
    </w:lvl>
    <w:lvl w:ilvl="1">
      <w:start w:val="1"/>
      <w:numFmt w:val="lowerLetter"/>
      <w:lvlText w:val="%2."/>
      <w:lvlJc w:val="left"/>
      <w:pPr>
        <w:ind w:left="1596" w:hanging="360"/>
      </w:pPr>
    </w:lvl>
    <w:lvl w:ilvl="2">
      <w:start w:val="1"/>
      <w:numFmt w:val="lowerRoman"/>
      <w:lvlText w:val="%3."/>
      <w:lvlJc w:val="right"/>
      <w:pPr>
        <w:ind w:left="2316" w:hanging="180"/>
      </w:pPr>
    </w:lvl>
    <w:lvl w:ilvl="3">
      <w:start w:val="1"/>
      <w:numFmt w:val="decimal"/>
      <w:lvlText w:val="%4."/>
      <w:lvlJc w:val="left"/>
      <w:pPr>
        <w:ind w:left="3036" w:hanging="360"/>
      </w:pPr>
    </w:lvl>
    <w:lvl w:ilvl="4">
      <w:start w:val="1"/>
      <w:numFmt w:val="lowerLetter"/>
      <w:lvlText w:val="%5."/>
      <w:lvlJc w:val="left"/>
      <w:pPr>
        <w:ind w:left="3756" w:hanging="360"/>
      </w:pPr>
    </w:lvl>
    <w:lvl w:ilvl="5">
      <w:start w:val="1"/>
      <w:numFmt w:val="lowerRoman"/>
      <w:lvlText w:val="%6."/>
      <w:lvlJc w:val="right"/>
      <w:pPr>
        <w:ind w:left="4476" w:hanging="180"/>
      </w:pPr>
    </w:lvl>
    <w:lvl w:ilvl="6">
      <w:start w:val="1"/>
      <w:numFmt w:val="decimal"/>
      <w:lvlText w:val="%7."/>
      <w:lvlJc w:val="left"/>
      <w:pPr>
        <w:ind w:left="5196" w:hanging="360"/>
      </w:pPr>
    </w:lvl>
    <w:lvl w:ilvl="7">
      <w:start w:val="1"/>
      <w:numFmt w:val="lowerLetter"/>
      <w:lvlText w:val="%8."/>
      <w:lvlJc w:val="left"/>
      <w:pPr>
        <w:ind w:left="5916" w:hanging="360"/>
      </w:pPr>
    </w:lvl>
    <w:lvl w:ilvl="8">
      <w:start w:val="1"/>
      <w:numFmt w:val="lowerRoman"/>
      <w:lvlText w:val="%9."/>
      <w:lvlJc w:val="right"/>
      <w:pPr>
        <w:ind w:left="6636" w:hanging="180"/>
      </w:pPr>
    </w:lvl>
  </w:abstractNum>
  <w:abstractNum w:abstractNumId="46" w15:restartNumberingAfterBreak="0">
    <w:nsid w:val="74CC066A"/>
    <w:multiLevelType w:val="hybridMultilevel"/>
    <w:tmpl w:val="A6D0F8A6"/>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7" w15:restartNumberingAfterBreak="0">
    <w:nsid w:val="78DF4B7B"/>
    <w:multiLevelType w:val="hybridMultilevel"/>
    <w:tmpl w:val="CA26B86A"/>
    <w:lvl w:ilvl="0" w:tplc="04090003">
      <w:start w:val="1"/>
      <w:numFmt w:val="bullet"/>
      <w:lvlText w:val="o"/>
      <w:lvlJc w:val="left"/>
      <w:pPr>
        <w:ind w:left="1348" w:hanging="360"/>
      </w:pPr>
      <w:rPr>
        <w:rFonts w:ascii="Courier New" w:hAnsi="Courier New" w:cs="Courier New" w:hint="default"/>
      </w:rPr>
    </w:lvl>
    <w:lvl w:ilvl="1" w:tplc="04090003">
      <w:start w:val="1"/>
      <w:numFmt w:val="bullet"/>
      <w:lvlText w:val="o"/>
      <w:lvlJc w:val="left"/>
      <w:pPr>
        <w:ind w:left="2068" w:hanging="360"/>
      </w:pPr>
      <w:rPr>
        <w:rFonts w:ascii="Courier New" w:hAnsi="Courier New" w:cs="Courier New" w:hint="default"/>
      </w:rPr>
    </w:lvl>
    <w:lvl w:ilvl="2" w:tplc="04090005">
      <w:start w:val="1"/>
      <w:numFmt w:val="bullet"/>
      <w:lvlText w:val=""/>
      <w:lvlJc w:val="left"/>
      <w:pPr>
        <w:ind w:left="2788" w:hanging="360"/>
      </w:pPr>
      <w:rPr>
        <w:rFonts w:ascii="Wingdings" w:hAnsi="Wingdings" w:hint="default"/>
      </w:rPr>
    </w:lvl>
    <w:lvl w:ilvl="3" w:tplc="04090001">
      <w:start w:val="1"/>
      <w:numFmt w:val="bullet"/>
      <w:lvlText w:val=""/>
      <w:lvlJc w:val="left"/>
      <w:pPr>
        <w:ind w:left="3508" w:hanging="360"/>
      </w:pPr>
      <w:rPr>
        <w:rFonts w:ascii="Symbol" w:hAnsi="Symbol" w:hint="default"/>
      </w:rPr>
    </w:lvl>
    <w:lvl w:ilvl="4" w:tplc="04090003">
      <w:start w:val="1"/>
      <w:numFmt w:val="bullet"/>
      <w:lvlText w:val="o"/>
      <w:lvlJc w:val="left"/>
      <w:pPr>
        <w:ind w:left="4228" w:hanging="360"/>
      </w:pPr>
      <w:rPr>
        <w:rFonts w:ascii="Courier New" w:hAnsi="Courier New" w:cs="Courier New" w:hint="default"/>
      </w:rPr>
    </w:lvl>
    <w:lvl w:ilvl="5" w:tplc="04090005">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48" w15:restartNumberingAfterBreak="0">
    <w:nsid w:val="7DF74AFE"/>
    <w:multiLevelType w:val="hybridMultilevel"/>
    <w:tmpl w:val="6B503490"/>
    <w:lvl w:ilvl="0" w:tplc="F6522F6E">
      <w:numFmt w:val="bullet"/>
      <w:lvlText w:val="•"/>
      <w:lvlJc w:val="left"/>
      <w:pPr>
        <w:ind w:left="1002" w:hanging="336"/>
      </w:pPr>
      <w:rPr>
        <w:rFonts w:ascii="Arial" w:eastAsia="Arial" w:hAnsi="Arial" w:cs="Arial" w:hint="default"/>
        <w:color w:val="171717"/>
        <w:w w:val="130"/>
        <w:position w:val="2"/>
        <w:sz w:val="20"/>
        <w:szCs w:val="20"/>
      </w:rPr>
    </w:lvl>
    <w:lvl w:ilvl="1" w:tplc="E8F0BF84">
      <w:numFmt w:val="bullet"/>
      <w:lvlText w:val="•"/>
      <w:lvlJc w:val="left"/>
      <w:pPr>
        <w:ind w:left="1780" w:hanging="336"/>
      </w:pPr>
      <w:rPr>
        <w:rFonts w:hint="default"/>
      </w:rPr>
    </w:lvl>
    <w:lvl w:ilvl="2" w:tplc="E15C1654">
      <w:numFmt w:val="bullet"/>
      <w:lvlText w:val="•"/>
      <w:lvlJc w:val="left"/>
      <w:pPr>
        <w:ind w:left="2560" w:hanging="336"/>
      </w:pPr>
      <w:rPr>
        <w:rFonts w:hint="default"/>
      </w:rPr>
    </w:lvl>
    <w:lvl w:ilvl="3" w:tplc="F6748AC4">
      <w:numFmt w:val="bullet"/>
      <w:lvlText w:val="•"/>
      <w:lvlJc w:val="left"/>
      <w:pPr>
        <w:ind w:left="3340" w:hanging="336"/>
      </w:pPr>
      <w:rPr>
        <w:rFonts w:hint="default"/>
      </w:rPr>
    </w:lvl>
    <w:lvl w:ilvl="4" w:tplc="14487DC8">
      <w:numFmt w:val="bullet"/>
      <w:lvlText w:val="•"/>
      <w:lvlJc w:val="left"/>
      <w:pPr>
        <w:ind w:left="4120" w:hanging="336"/>
      </w:pPr>
      <w:rPr>
        <w:rFonts w:hint="default"/>
      </w:rPr>
    </w:lvl>
    <w:lvl w:ilvl="5" w:tplc="F788CBB2">
      <w:numFmt w:val="bullet"/>
      <w:lvlText w:val="•"/>
      <w:lvlJc w:val="left"/>
      <w:pPr>
        <w:ind w:left="4900" w:hanging="336"/>
      </w:pPr>
      <w:rPr>
        <w:rFonts w:hint="default"/>
      </w:rPr>
    </w:lvl>
    <w:lvl w:ilvl="6" w:tplc="211ED718">
      <w:numFmt w:val="bullet"/>
      <w:lvlText w:val="•"/>
      <w:lvlJc w:val="left"/>
      <w:pPr>
        <w:ind w:left="5680" w:hanging="336"/>
      </w:pPr>
      <w:rPr>
        <w:rFonts w:hint="default"/>
      </w:rPr>
    </w:lvl>
    <w:lvl w:ilvl="7" w:tplc="761C70F0">
      <w:numFmt w:val="bullet"/>
      <w:lvlText w:val="•"/>
      <w:lvlJc w:val="left"/>
      <w:pPr>
        <w:ind w:left="6460" w:hanging="336"/>
      </w:pPr>
      <w:rPr>
        <w:rFonts w:hint="default"/>
      </w:rPr>
    </w:lvl>
    <w:lvl w:ilvl="8" w:tplc="39C47A06">
      <w:numFmt w:val="bullet"/>
      <w:lvlText w:val="•"/>
      <w:lvlJc w:val="left"/>
      <w:pPr>
        <w:ind w:left="7240" w:hanging="336"/>
      </w:pPr>
      <w:rPr>
        <w:rFonts w:hint="default"/>
      </w:rPr>
    </w:lvl>
  </w:abstractNum>
  <w:abstractNum w:abstractNumId="49" w15:restartNumberingAfterBreak="0">
    <w:nsid w:val="7E067AC4"/>
    <w:multiLevelType w:val="hybridMultilevel"/>
    <w:tmpl w:val="E65C0E6E"/>
    <w:lvl w:ilvl="0" w:tplc="0409000F">
      <w:start w:val="1"/>
      <w:numFmt w:val="decimal"/>
      <w:lvlText w:val="%1."/>
      <w:lvlJc w:val="left"/>
      <w:pPr>
        <w:ind w:left="930" w:hanging="360"/>
      </w:p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16cid:durableId="126624598">
    <w:abstractNumId w:val="0"/>
  </w:num>
  <w:num w:numId="2" w16cid:durableId="1649092757">
    <w:abstractNumId w:val="18"/>
  </w:num>
  <w:num w:numId="3" w16cid:durableId="490215782">
    <w:abstractNumId w:val="2"/>
  </w:num>
  <w:num w:numId="4" w16cid:durableId="155919319">
    <w:abstractNumId w:val="4"/>
  </w:num>
  <w:num w:numId="5" w16cid:durableId="1527672006">
    <w:abstractNumId w:val="9"/>
  </w:num>
  <w:num w:numId="6" w16cid:durableId="1008674403">
    <w:abstractNumId w:val="40"/>
  </w:num>
  <w:num w:numId="7" w16cid:durableId="307177216">
    <w:abstractNumId w:val="8"/>
  </w:num>
  <w:num w:numId="8" w16cid:durableId="868025704">
    <w:abstractNumId w:val="1"/>
  </w:num>
  <w:num w:numId="9" w16cid:durableId="2077580935">
    <w:abstractNumId w:val="15"/>
  </w:num>
  <w:num w:numId="10" w16cid:durableId="227301527">
    <w:abstractNumId w:val="21"/>
  </w:num>
  <w:num w:numId="11" w16cid:durableId="1515344662">
    <w:abstractNumId w:val="41"/>
  </w:num>
  <w:num w:numId="12" w16cid:durableId="681014678">
    <w:abstractNumId w:val="3"/>
  </w:num>
  <w:num w:numId="13" w16cid:durableId="1737699657">
    <w:abstractNumId w:val="6"/>
  </w:num>
  <w:num w:numId="14" w16cid:durableId="1891380649">
    <w:abstractNumId w:val="10"/>
  </w:num>
  <w:num w:numId="15" w16cid:durableId="372269863">
    <w:abstractNumId w:val="22"/>
  </w:num>
  <w:num w:numId="16" w16cid:durableId="948511588">
    <w:abstractNumId w:val="46"/>
  </w:num>
  <w:num w:numId="17" w16cid:durableId="2144956980">
    <w:abstractNumId w:val="31"/>
  </w:num>
  <w:num w:numId="18" w16cid:durableId="374239501">
    <w:abstractNumId w:val="5"/>
  </w:num>
  <w:num w:numId="19" w16cid:durableId="1481314233">
    <w:abstractNumId w:val="13"/>
  </w:num>
  <w:num w:numId="20" w16cid:durableId="347828116">
    <w:abstractNumId w:val="12"/>
  </w:num>
  <w:num w:numId="21" w16cid:durableId="43993201">
    <w:abstractNumId w:val="14"/>
  </w:num>
  <w:num w:numId="22" w16cid:durableId="1433433063">
    <w:abstractNumId w:val="19"/>
  </w:num>
  <w:num w:numId="23" w16cid:durableId="408701335">
    <w:abstractNumId w:val="11"/>
  </w:num>
  <w:num w:numId="24" w16cid:durableId="846335054">
    <w:abstractNumId w:val="16"/>
  </w:num>
  <w:num w:numId="25" w16cid:durableId="1998071342">
    <w:abstractNumId w:val="29"/>
  </w:num>
  <w:num w:numId="26" w16cid:durableId="1651325405">
    <w:abstractNumId w:val="26"/>
  </w:num>
  <w:num w:numId="27" w16cid:durableId="281033304">
    <w:abstractNumId w:val="32"/>
  </w:num>
  <w:num w:numId="28" w16cid:durableId="1692612420">
    <w:abstractNumId w:val="27"/>
  </w:num>
  <w:num w:numId="29" w16cid:durableId="127364345">
    <w:abstractNumId w:val="49"/>
  </w:num>
  <w:num w:numId="30" w16cid:durableId="1637368846">
    <w:abstractNumId w:val="35"/>
  </w:num>
  <w:num w:numId="31" w16cid:durableId="1830172685">
    <w:abstractNumId w:val="44"/>
  </w:num>
  <w:num w:numId="32" w16cid:durableId="1102338497">
    <w:abstractNumId w:val="17"/>
  </w:num>
  <w:num w:numId="33" w16cid:durableId="1913079366">
    <w:abstractNumId w:val="38"/>
  </w:num>
  <w:num w:numId="34" w16cid:durableId="310524999">
    <w:abstractNumId w:val="24"/>
  </w:num>
  <w:num w:numId="35" w16cid:durableId="1287348701">
    <w:abstractNumId w:val="37"/>
  </w:num>
  <w:num w:numId="36" w16cid:durableId="38019019">
    <w:abstractNumId w:val="30"/>
  </w:num>
  <w:num w:numId="37" w16cid:durableId="497353047">
    <w:abstractNumId w:val="45"/>
  </w:num>
  <w:num w:numId="38" w16cid:durableId="638803343">
    <w:abstractNumId w:val="48"/>
  </w:num>
  <w:num w:numId="39" w16cid:durableId="1186210559">
    <w:abstractNumId w:val="39"/>
  </w:num>
  <w:num w:numId="40" w16cid:durableId="1906407393">
    <w:abstractNumId w:val="42"/>
  </w:num>
  <w:num w:numId="41" w16cid:durableId="609706234">
    <w:abstractNumId w:val="43"/>
  </w:num>
  <w:num w:numId="42" w16cid:durableId="1143622343">
    <w:abstractNumId w:val="20"/>
  </w:num>
  <w:num w:numId="43" w16cid:durableId="1244335712">
    <w:abstractNumId w:val="33"/>
  </w:num>
  <w:num w:numId="44" w16cid:durableId="1689869760">
    <w:abstractNumId w:val="23"/>
  </w:num>
  <w:num w:numId="45" w16cid:durableId="1082990950">
    <w:abstractNumId w:val="47"/>
  </w:num>
  <w:num w:numId="46" w16cid:durableId="1607274315">
    <w:abstractNumId w:val="34"/>
  </w:num>
  <w:num w:numId="47" w16cid:durableId="1994984753">
    <w:abstractNumId w:val="25"/>
  </w:num>
  <w:num w:numId="48" w16cid:durableId="1847748538">
    <w:abstractNumId w:val="28"/>
  </w:num>
  <w:num w:numId="49" w16cid:durableId="82266070">
    <w:abstractNumId w:val="7"/>
  </w:num>
  <w:num w:numId="50" w16cid:durableId="4379910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activeWritingStyle w:appName="MSWord" w:lang="en-US" w:vendorID="2" w:dllVersion="6" w:checkStyle="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8C"/>
    <w:rsid w:val="00005084"/>
    <w:rsid w:val="00007C03"/>
    <w:rsid w:val="00007F2D"/>
    <w:rsid w:val="00013A97"/>
    <w:rsid w:val="00023459"/>
    <w:rsid w:val="00026F1F"/>
    <w:rsid w:val="00040FBD"/>
    <w:rsid w:val="00044295"/>
    <w:rsid w:val="00052F89"/>
    <w:rsid w:val="00054CE0"/>
    <w:rsid w:val="00071A1E"/>
    <w:rsid w:val="00071D74"/>
    <w:rsid w:val="0007221E"/>
    <w:rsid w:val="00074120"/>
    <w:rsid w:val="000751DB"/>
    <w:rsid w:val="00092751"/>
    <w:rsid w:val="000B6E77"/>
    <w:rsid w:val="000D5CD3"/>
    <w:rsid w:val="000E5750"/>
    <w:rsid w:val="000F4050"/>
    <w:rsid w:val="00104FA3"/>
    <w:rsid w:val="0010662B"/>
    <w:rsid w:val="0011230F"/>
    <w:rsid w:val="00114C3F"/>
    <w:rsid w:val="00117EF5"/>
    <w:rsid w:val="00131EBA"/>
    <w:rsid w:val="001353A7"/>
    <w:rsid w:val="00141F04"/>
    <w:rsid w:val="00150D77"/>
    <w:rsid w:val="00157FAE"/>
    <w:rsid w:val="00163B92"/>
    <w:rsid w:val="0016683D"/>
    <w:rsid w:val="001712E2"/>
    <w:rsid w:val="00171B85"/>
    <w:rsid w:val="00191460"/>
    <w:rsid w:val="00197C4E"/>
    <w:rsid w:val="001A3BEE"/>
    <w:rsid w:val="001B1A42"/>
    <w:rsid w:val="001B7CD9"/>
    <w:rsid w:val="001C11FB"/>
    <w:rsid w:val="001C4EF6"/>
    <w:rsid w:val="001C50E4"/>
    <w:rsid w:val="001D2A04"/>
    <w:rsid w:val="001D50B1"/>
    <w:rsid w:val="001D7ACA"/>
    <w:rsid w:val="001E5116"/>
    <w:rsid w:val="001E6C27"/>
    <w:rsid w:val="001F3EBD"/>
    <w:rsid w:val="001F48AD"/>
    <w:rsid w:val="001F7C6C"/>
    <w:rsid w:val="00204D08"/>
    <w:rsid w:val="00207ABA"/>
    <w:rsid w:val="00210584"/>
    <w:rsid w:val="00214426"/>
    <w:rsid w:val="00216FCF"/>
    <w:rsid w:val="00223951"/>
    <w:rsid w:val="00226057"/>
    <w:rsid w:val="00231004"/>
    <w:rsid w:val="002335F7"/>
    <w:rsid w:val="00237296"/>
    <w:rsid w:val="00254747"/>
    <w:rsid w:val="00254CDC"/>
    <w:rsid w:val="00260408"/>
    <w:rsid w:val="002615B5"/>
    <w:rsid w:val="002637EF"/>
    <w:rsid w:val="0028357E"/>
    <w:rsid w:val="00283817"/>
    <w:rsid w:val="002856DF"/>
    <w:rsid w:val="002A4FD2"/>
    <w:rsid w:val="002A5BA6"/>
    <w:rsid w:val="002A770B"/>
    <w:rsid w:val="002A7833"/>
    <w:rsid w:val="002B128C"/>
    <w:rsid w:val="002B3C06"/>
    <w:rsid w:val="002B6425"/>
    <w:rsid w:val="002C651A"/>
    <w:rsid w:val="002D16FE"/>
    <w:rsid w:val="002D1CD1"/>
    <w:rsid w:val="002D7BC1"/>
    <w:rsid w:val="002E0A87"/>
    <w:rsid w:val="002E4483"/>
    <w:rsid w:val="002E5218"/>
    <w:rsid w:val="002E7108"/>
    <w:rsid w:val="002F01B5"/>
    <w:rsid w:val="002F085F"/>
    <w:rsid w:val="002F3334"/>
    <w:rsid w:val="002F3B27"/>
    <w:rsid w:val="002F6E8A"/>
    <w:rsid w:val="00307356"/>
    <w:rsid w:val="00311815"/>
    <w:rsid w:val="00321E14"/>
    <w:rsid w:val="00323357"/>
    <w:rsid w:val="0032362D"/>
    <w:rsid w:val="0032759F"/>
    <w:rsid w:val="003305CB"/>
    <w:rsid w:val="0033323F"/>
    <w:rsid w:val="003336FD"/>
    <w:rsid w:val="003354DC"/>
    <w:rsid w:val="00341B1A"/>
    <w:rsid w:val="003531D7"/>
    <w:rsid w:val="0035590D"/>
    <w:rsid w:val="00355E72"/>
    <w:rsid w:val="00357E8E"/>
    <w:rsid w:val="00362927"/>
    <w:rsid w:val="00365716"/>
    <w:rsid w:val="00373389"/>
    <w:rsid w:val="00394E18"/>
    <w:rsid w:val="003A3050"/>
    <w:rsid w:val="003A6354"/>
    <w:rsid w:val="003B1D12"/>
    <w:rsid w:val="003B3257"/>
    <w:rsid w:val="003B4411"/>
    <w:rsid w:val="003B764A"/>
    <w:rsid w:val="003C5C58"/>
    <w:rsid w:val="003C708A"/>
    <w:rsid w:val="003D17DE"/>
    <w:rsid w:val="003E3F98"/>
    <w:rsid w:val="00402024"/>
    <w:rsid w:val="00405741"/>
    <w:rsid w:val="00406711"/>
    <w:rsid w:val="00407A6F"/>
    <w:rsid w:val="004249E3"/>
    <w:rsid w:val="00424C33"/>
    <w:rsid w:val="00424E44"/>
    <w:rsid w:val="004263CB"/>
    <w:rsid w:val="0042716E"/>
    <w:rsid w:val="00433FA1"/>
    <w:rsid w:val="00441468"/>
    <w:rsid w:val="00442C3C"/>
    <w:rsid w:val="00451034"/>
    <w:rsid w:val="00455F98"/>
    <w:rsid w:val="004561A0"/>
    <w:rsid w:val="00461202"/>
    <w:rsid w:val="00467095"/>
    <w:rsid w:val="004839D6"/>
    <w:rsid w:val="00487F22"/>
    <w:rsid w:val="00491A85"/>
    <w:rsid w:val="00492F5A"/>
    <w:rsid w:val="00493343"/>
    <w:rsid w:val="0049507A"/>
    <w:rsid w:val="004A5D0D"/>
    <w:rsid w:val="004A69DE"/>
    <w:rsid w:val="004B3195"/>
    <w:rsid w:val="004B5F44"/>
    <w:rsid w:val="004B63EC"/>
    <w:rsid w:val="004C3972"/>
    <w:rsid w:val="004D256D"/>
    <w:rsid w:val="004E1AEC"/>
    <w:rsid w:val="004F0F24"/>
    <w:rsid w:val="00500CE4"/>
    <w:rsid w:val="00501156"/>
    <w:rsid w:val="00513B0F"/>
    <w:rsid w:val="00521A39"/>
    <w:rsid w:val="00530026"/>
    <w:rsid w:val="005361C3"/>
    <w:rsid w:val="005437EE"/>
    <w:rsid w:val="00543A7B"/>
    <w:rsid w:val="0055441D"/>
    <w:rsid w:val="005558C7"/>
    <w:rsid w:val="00555C9B"/>
    <w:rsid w:val="00556BA5"/>
    <w:rsid w:val="005677FB"/>
    <w:rsid w:val="0057093C"/>
    <w:rsid w:val="00572EAD"/>
    <w:rsid w:val="00574DC4"/>
    <w:rsid w:val="00580D9A"/>
    <w:rsid w:val="00583420"/>
    <w:rsid w:val="005913C4"/>
    <w:rsid w:val="00593C92"/>
    <w:rsid w:val="005971B0"/>
    <w:rsid w:val="005972D9"/>
    <w:rsid w:val="00597712"/>
    <w:rsid w:val="005B405F"/>
    <w:rsid w:val="005C0D70"/>
    <w:rsid w:val="005C624A"/>
    <w:rsid w:val="005D0A8F"/>
    <w:rsid w:val="005D26EA"/>
    <w:rsid w:val="005E1FAA"/>
    <w:rsid w:val="005E7D50"/>
    <w:rsid w:val="005F2BBE"/>
    <w:rsid w:val="006000D7"/>
    <w:rsid w:val="00600ABD"/>
    <w:rsid w:val="00601483"/>
    <w:rsid w:val="00603683"/>
    <w:rsid w:val="006045C2"/>
    <w:rsid w:val="00610F1E"/>
    <w:rsid w:val="00612173"/>
    <w:rsid w:val="0061267D"/>
    <w:rsid w:val="00612EB9"/>
    <w:rsid w:val="00626275"/>
    <w:rsid w:val="00626D2A"/>
    <w:rsid w:val="00631D8C"/>
    <w:rsid w:val="00635747"/>
    <w:rsid w:val="0064222C"/>
    <w:rsid w:val="00642B90"/>
    <w:rsid w:val="00643CC7"/>
    <w:rsid w:val="006645D4"/>
    <w:rsid w:val="00664881"/>
    <w:rsid w:val="006741C0"/>
    <w:rsid w:val="006851D5"/>
    <w:rsid w:val="006873D0"/>
    <w:rsid w:val="0069361C"/>
    <w:rsid w:val="006947A9"/>
    <w:rsid w:val="00694B22"/>
    <w:rsid w:val="00697E23"/>
    <w:rsid w:val="006A0088"/>
    <w:rsid w:val="006A21FB"/>
    <w:rsid w:val="006B26F0"/>
    <w:rsid w:val="006B6DD4"/>
    <w:rsid w:val="006B7A39"/>
    <w:rsid w:val="006D1FA6"/>
    <w:rsid w:val="006D2011"/>
    <w:rsid w:val="006E584C"/>
    <w:rsid w:val="006E5AE7"/>
    <w:rsid w:val="006E5E2D"/>
    <w:rsid w:val="006F0F82"/>
    <w:rsid w:val="006F417A"/>
    <w:rsid w:val="00705993"/>
    <w:rsid w:val="007158E2"/>
    <w:rsid w:val="00716314"/>
    <w:rsid w:val="00720CD9"/>
    <w:rsid w:val="00730DB4"/>
    <w:rsid w:val="0073352C"/>
    <w:rsid w:val="00735942"/>
    <w:rsid w:val="00736DEA"/>
    <w:rsid w:val="007402E1"/>
    <w:rsid w:val="007414F5"/>
    <w:rsid w:val="0074629A"/>
    <w:rsid w:val="0074662E"/>
    <w:rsid w:val="00747695"/>
    <w:rsid w:val="007509BC"/>
    <w:rsid w:val="007577A3"/>
    <w:rsid w:val="007656F4"/>
    <w:rsid w:val="00770CC3"/>
    <w:rsid w:val="00777D79"/>
    <w:rsid w:val="00792C86"/>
    <w:rsid w:val="00796BE3"/>
    <w:rsid w:val="007A1C06"/>
    <w:rsid w:val="007B0BC6"/>
    <w:rsid w:val="007B2C60"/>
    <w:rsid w:val="007C110D"/>
    <w:rsid w:val="007C5167"/>
    <w:rsid w:val="007C5524"/>
    <w:rsid w:val="007C6614"/>
    <w:rsid w:val="007C7280"/>
    <w:rsid w:val="007D054F"/>
    <w:rsid w:val="007E294F"/>
    <w:rsid w:val="007E46E3"/>
    <w:rsid w:val="007E4E2C"/>
    <w:rsid w:val="007E57F6"/>
    <w:rsid w:val="007F2D09"/>
    <w:rsid w:val="007F3CC3"/>
    <w:rsid w:val="007F4BD4"/>
    <w:rsid w:val="00802D3E"/>
    <w:rsid w:val="008246F0"/>
    <w:rsid w:val="00825AD0"/>
    <w:rsid w:val="00841B2D"/>
    <w:rsid w:val="008423F6"/>
    <w:rsid w:val="00846DED"/>
    <w:rsid w:val="00847BE5"/>
    <w:rsid w:val="00852544"/>
    <w:rsid w:val="0086092A"/>
    <w:rsid w:val="00860BE2"/>
    <w:rsid w:val="00861B0B"/>
    <w:rsid w:val="00862962"/>
    <w:rsid w:val="00864367"/>
    <w:rsid w:val="0087395C"/>
    <w:rsid w:val="0087415D"/>
    <w:rsid w:val="008751AA"/>
    <w:rsid w:val="008900AB"/>
    <w:rsid w:val="00896517"/>
    <w:rsid w:val="008A1925"/>
    <w:rsid w:val="008A668E"/>
    <w:rsid w:val="008C0149"/>
    <w:rsid w:val="008C7A54"/>
    <w:rsid w:val="008D18D0"/>
    <w:rsid w:val="008D71B3"/>
    <w:rsid w:val="008E40FD"/>
    <w:rsid w:val="008F1869"/>
    <w:rsid w:val="00914D11"/>
    <w:rsid w:val="0091512C"/>
    <w:rsid w:val="00921419"/>
    <w:rsid w:val="0092388F"/>
    <w:rsid w:val="00926331"/>
    <w:rsid w:val="009311E2"/>
    <w:rsid w:val="00934E75"/>
    <w:rsid w:val="0093697D"/>
    <w:rsid w:val="0094121A"/>
    <w:rsid w:val="00961BF2"/>
    <w:rsid w:val="00973C6F"/>
    <w:rsid w:val="00977308"/>
    <w:rsid w:val="009808FA"/>
    <w:rsid w:val="009931DC"/>
    <w:rsid w:val="0099731B"/>
    <w:rsid w:val="00997F67"/>
    <w:rsid w:val="009A2E17"/>
    <w:rsid w:val="009B233A"/>
    <w:rsid w:val="009B3E14"/>
    <w:rsid w:val="009B6302"/>
    <w:rsid w:val="009D5565"/>
    <w:rsid w:val="009E1458"/>
    <w:rsid w:val="009E6577"/>
    <w:rsid w:val="009E6D89"/>
    <w:rsid w:val="009F6386"/>
    <w:rsid w:val="009F6579"/>
    <w:rsid w:val="00A02B18"/>
    <w:rsid w:val="00A03B79"/>
    <w:rsid w:val="00A077DE"/>
    <w:rsid w:val="00A139C4"/>
    <w:rsid w:val="00A15B3A"/>
    <w:rsid w:val="00A17F7A"/>
    <w:rsid w:val="00A2030F"/>
    <w:rsid w:val="00A2217C"/>
    <w:rsid w:val="00A24851"/>
    <w:rsid w:val="00A27A90"/>
    <w:rsid w:val="00A3279B"/>
    <w:rsid w:val="00A37FE3"/>
    <w:rsid w:val="00A44F02"/>
    <w:rsid w:val="00A44F4D"/>
    <w:rsid w:val="00A51882"/>
    <w:rsid w:val="00A52E38"/>
    <w:rsid w:val="00A744BD"/>
    <w:rsid w:val="00A8221E"/>
    <w:rsid w:val="00A852CE"/>
    <w:rsid w:val="00A87BDD"/>
    <w:rsid w:val="00A967D1"/>
    <w:rsid w:val="00AB224F"/>
    <w:rsid w:val="00AB4029"/>
    <w:rsid w:val="00AC09B7"/>
    <w:rsid w:val="00AC0D78"/>
    <w:rsid w:val="00AD27A0"/>
    <w:rsid w:val="00AF09A8"/>
    <w:rsid w:val="00AF496F"/>
    <w:rsid w:val="00AF6986"/>
    <w:rsid w:val="00AF7DEE"/>
    <w:rsid w:val="00B04EAA"/>
    <w:rsid w:val="00B060E9"/>
    <w:rsid w:val="00B10C54"/>
    <w:rsid w:val="00B1387C"/>
    <w:rsid w:val="00B155DF"/>
    <w:rsid w:val="00B173DF"/>
    <w:rsid w:val="00B200D9"/>
    <w:rsid w:val="00B20247"/>
    <w:rsid w:val="00B20458"/>
    <w:rsid w:val="00B27BEC"/>
    <w:rsid w:val="00B35FFE"/>
    <w:rsid w:val="00B40B94"/>
    <w:rsid w:val="00B43E8A"/>
    <w:rsid w:val="00B45E41"/>
    <w:rsid w:val="00B507AD"/>
    <w:rsid w:val="00B53439"/>
    <w:rsid w:val="00B5577A"/>
    <w:rsid w:val="00B63E88"/>
    <w:rsid w:val="00B661CB"/>
    <w:rsid w:val="00B66F4A"/>
    <w:rsid w:val="00B711D2"/>
    <w:rsid w:val="00B72EEF"/>
    <w:rsid w:val="00B74C6A"/>
    <w:rsid w:val="00B9552B"/>
    <w:rsid w:val="00BA1964"/>
    <w:rsid w:val="00BA45BB"/>
    <w:rsid w:val="00BA4614"/>
    <w:rsid w:val="00BA5768"/>
    <w:rsid w:val="00BB1CA5"/>
    <w:rsid w:val="00BB259F"/>
    <w:rsid w:val="00BB2B8F"/>
    <w:rsid w:val="00BB76FF"/>
    <w:rsid w:val="00BC1F09"/>
    <w:rsid w:val="00BD2021"/>
    <w:rsid w:val="00BD728A"/>
    <w:rsid w:val="00BE2986"/>
    <w:rsid w:val="00BE2C11"/>
    <w:rsid w:val="00C02ECD"/>
    <w:rsid w:val="00C02F91"/>
    <w:rsid w:val="00C05E93"/>
    <w:rsid w:val="00C0769B"/>
    <w:rsid w:val="00C14D96"/>
    <w:rsid w:val="00C2615D"/>
    <w:rsid w:val="00C26854"/>
    <w:rsid w:val="00C26D45"/>
    <w:rsid w:val="00C41230"/>
    <w:rsid w:val="00C47337"/>
    <w:rsid w:val="00C47508"/>
    <w:rsid w:val="00C5224F"/>
    <w:rsid w:val="00C56270"/>
    <w:rsid w:val="00C630DF"/>
    <w:rsid w:val="00C76206"/>
    <w:rsid w:val="00C805C1"/>
    <w:rsid w:val="00CA4339"/>
    <w:rsid w:val="00CA57E8"/>
    <w:rsid w:val="00CA5CD8"/>
    <w:rsid w:val="00CB702C"/>
    <w:rsid w:val="00CC0780"/>
    <w:rsid w:val="00CC1232"/>
    <w:rsid w:val="00CC7EDC"/>
    <w:rsid w:val="00CD4354"/>
    <w:rsid w:val="00CD6EC5"/>
    <w:rsid w:val="00CE3082"/>
    <w:rsid w:val="00CE6560"/>
    <w:rsid w:val="00CF2B81"/>
    <w:rsid w:val="00D02B90"/>
    <w:rsid w:val="00D04AB0"/>
    <w:rsid w:val="00D04CF5"/>
    <w:rsid w:val="00D071B7"/>
    <w:rsid w:val="00D11AC2"/>
    <w:rsid w:val="00D1204F"/>
    <w:rsid w:val="00D14B1D"/>
    <w:rsid w:val="00D204E4"/>
    <w:rsid w:val="00D20784"/>
    <w:rsid w:val="00D432F1"/>
    <w:rsid w:val="00D442D0"/>
    <w:rsid w:val="00D458C1"/>
    <w:rsid w:val="00D45B49"/>
    <w:rsid w:val="00D63932"/>
    <w:rsid w:val="00D72C24"/>
    <w:rsid w:val="00D73DA0"/>
    <w:rsid w:val="00D740A4"/>
    <w:rsid w:val="00D8289B"/>
    <w:rsid w:val="00D83980"/>
    <w:rsid w:val="00D84893"/>
    <w:rsid w:val="00D86053"/>
    <w:rsid w:val="00D911CD"/>
    <w:rsid w:val="00D96632"/>
    <w:rsid w:val="00DA02F2"/>
    <w:rsid w:val="00DB0DE2"/>
    <w:rsid w:val="00DB1E1F"/>
    <w:rsid w:val="00DB248C"/>
    <w:rsid w:val="00DB68B8"/>
    <w:rsid w:val="00DC0131"/>
    <w:rsid w:val="00DD2D6E"/>
    <w:rsid w:val="00DD33C2"/>
    <w:rsid w:val="00DD5572"/>
    <w:rsid w:val="00DE1B9E"/>
    <w:rsid w:val="00DE3EBE"/>
    <w:rsid w:val="00DE72AA"/>
    <w:rsid w:val="00DF54DF"/>
    <w:rsid w:val="00E069DB"/>
    <w:rsid w:val="00E134AD"/>
    <w:rsid w:val="00E14174"/>
    <w:rsid w:val="00E22753"/>
    <w:rsid w:val="00E25F74"/>
    <w:rsid w:val="00E30CDA"/>
    <w:rsid w:val="00E33AC7"/>
    <w:rsid w:val="00E352CD"/>
    <w:rsid w:val="00E37137"/>
    <w:rsid w:val="00E5396B"/>
    <w:rsid w:val="00E57E37"/>
    <w:rsid w:val="00E57E3A"/>
    <w:rsid w:val="00E6183B"/>
    <w:rsid w:val="00E67F0F"/>
    <w:rsid w:val="00E73045"/>
    <w:rsid w:val="00E7361B"/>
    <w:rsid w:val="00E765CB"/>
    <w:rsid w:val="00E82F4C"/>
    <w:rsid w:val="00E84CAA"/>
    <w:rsid w:val="00EA252A"/>
    <w:rsid w:val="00EA2B35"/>
    <w:rsid w:val="00EC1F9A"/>
    <w:rsid w:val="00ED7493"/>
    <w:rsid w:val="00ED7509"/>
    <w:rsid w:val="00EF3CFF"/>
    <w:rsid w:val="00EF6AB7"/>
    <w:rsid w:val="00F03EA3"/>
    <w:rsid w:val="00F05C43"/>
    <w:rsid w:val="00F07ACE"/>
    <w:rsid w:val="00F13E7D"/>
    <w:rsid w:val="00F22DB6"/>
    <w:rsid w:val="00F3220D"/>
    <w:rsid w:val="00F34F07"/>
    <w:rsid w:val="00F35382"/>
    <w:rsid w:val="00F43C93"/>
    <w:rsid w:val="00F5646B"/>
    <w:rsid w:val="00F57F37"/>
    <w:rsid w:val="00F61D4D"/>
    <w:rsid w:val="00F628B7"/>
    <w:rsid w:val="00F6743C"/>
    <w:rsid w:val="00F70F93"/>
    <w:rsid w:val="00F73BA3"/>
    <w:rsid w:val="00F74729"/>
    <w:rsid w:val="00F8623A"/>
    <w:rsid w:val="00F90613"/>
    <w:rsid w:val="00F916EB"/>
    <w:rsid w:val="00F966D1"/>
    <w:rsid w:val="00F96EDA"/>
    <w:rsid w:val="00F97918"/>
    <w:rsid w:val="00FA0A87"/>
    <w:rsid w:val="00FA3301"/>
    <w:rsid w:val="00FA3C3F"/>
    <w:rsid w:val="00FA72DA"/>
    <w:rsid w:val="00FA75A8"/>
    <w:rsid w:val="00FB54D6"/>
    <w:rsid w:val="00FC24C7"/>
    <w:rsid w:val="00FC4227"/>
    <w:rsid w:val="00FD20D5"/>
    <w:rsid w:val="00FD7051"/>
    <w:rsid w:val="00FF098B"/>
    <w:rsid w:val="00FF4637"/>
    <w:rsid w:val="00FF5126"/>
    <w:rsid w:val="00FF67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C51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3CFF"/>
    <w:pPr>
      <w:widowControl/>
    </w:pPr>
    <w:rPr>
      <w:rFonts w:ascii="Times New Roman" w:eastAsia="Times New Roman" w:hAnsi="Times New Roman" w:cs="Times New Roman"/>
      <w:sz w:val="24"/>
      <w:szCs w:val="24"/>
    </w:rPr>
  </w:style>
  <w:style w:type="paragraph" w:styleId="Heading1">
    <w:name w:val="heading 1"/>
    <w:basedOn w:val="Normal"/>
    <w:uiPriority w:val="1"/>
    <w:qFormat/>
    <w:pPr>
      <w:ind w:left="156"/>
      <w:outlineLvl w:val="0"/>
    </w:pPr>
    <w:rPr>
      <w:sz w:val="23"/>
      <w:szCs w:val="23"/>
    </w:rPr>
  </w:style>
  <w:style w:type="paragraph" w:styleId="Heading2">
    <w:name w:val="heading 2"/>
    <w:basedOn w:val="Normal"/>
    <w:next w:val="Normal"/>
    <w:link w:val="Heading2Char"/>
    <w:uiPriority w:val="9"/>
    <w:semiHidden/>
    <w:unhideWhenUsed/>
    <w:qFormat/>
    <w:rsid w:val="009151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852CE"/>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F3CF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9"/>
    </w:pPr>
  </w:style>
  <w:style w:type="paragraph" w:styleId="ListParagraph">
    <w:name w:val="List Paragraph"/>
    <w:basedOn w:val="Normal"/>
    <w:uiPriority w:val="1"/>
    <w:qFormat/>
    <w:rPr>
      <w:rFonts w:eastAsiaTheme="minorHAnsi"/>
    </w:rPr>
  </w:style>
  <w:style w:type="paragraph" w:customStyle="1" w:styleId="TableParagraph">
    <w:name w:val="Table Paragraph"/>
    <w:basedOn w:val="Normal"/>
    <w:uiPriority w:val="1"/>
    <w:qFormat/>
    <w:rPr>
      <w:rFonts w:eastAsiaTheme="minorHAnsi"/>
    </w:rPr>
  </w:style>
  <w:style w:type="paragraph" w:styleId="Header">
    <w:name w:val="header"/>
    <w:basedOn w:val="Normal"/>
    <w:link w:val="HeaderChar"/>
    <w:uiPriority w:val="99"/>
    <w:unhideWhenUsed/>
    <w:rsid w:val="004A5D0D"/>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A5D0D"/>
  </w:style>
  <w:style w:type="paragraph" w:styleId="Footer">
    <w:name w:val="footer"/>
    <w:basedOn w:val="Normal"/>
    <w:link w:val="FooterChar"/>
    <w:uiPriority w:val="99"/>
    <w:unhideWhenUsed/>
    <w:rsid w:val="004A5D0D"/>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A5D0D"/>
  </w:style>
  <w:style w:type="character" w:styleId="PageNumber">
    <w:name w:val="page number"/>
    <w:basedOn w:val="DefaultParagraphFont"/>
    <w:uiPriority w:val="99"/>
    <w:semiHidden/>
    <w:unhideWhenUsed/>
    <w:rsid w:val="00260408"/>
  </w:style>
  <w:style w:type="character" w:styleId="CommentReference">
    <w:name w:val="annotation reference"/>
    <w:basedOn w:val="DefaultParagraphFont"/>
    <w:uiPriority w:val="99"/>
    <w:semiHidden/>
    <w:unhideWhenUsed/>
    <w:rsid w:val="0032362D"/>
    <w:rPr>
      <w:sz w:val="18"/>
      <w:szCs w:val="18"/>
    </w:rPr>
  </w:style>
  <w:style w:type="paragraph" w:styleId="CommentText">
    <w:name w:val="annotation text"/>
    <w:basedOn w:val="Normal"/>
    <w:link w:val="CommentTextChar"/>
    <w:uiPriority w:val="99"/>
    <w:unhideWhenUsed/>
    <w:rsid w:val="0032362D"/>
    <w:rPr>
      <w:rFonts w:eastAsiaTheme="minorHAnsi"/>
    </w:rPr>
  </w:style>
  <w:style w:type="character" w:customStyle="1" w:styleId="CommentTextChar">
    <w:name w:val="Comment Text Char"/>
    <w:basedOn w:val="DefaultParagraphFont"/>
    <w:link w:val="CommentText"/>
    <w:uiPriority w:val="99"/>
    <w:rsid w:val="0032362D"/>
    <w:rPr>
      <w:sz w:val="24"/>
      <w:szCs w:val="24"/>
    </w:rPr>
  </w:style>
  <w:style w:type="paragraph" w:styleId="CommentSubject">
    <w:name w:val="annotation subject"/>
    <w:basedOn w:val="CommentText"/>
    <w:next w:val="CommentText"/>
    <w:link w:val="CommentSubjectChar"/>
    <w:uiPriority w:val="99"/>
    <w:semiHidden/>
    <w:unhideWhenUsed/>
    <w:rsid w:val="0032362D"/>
    <w:rPr>
      <w:b/>
      <w:bCs/>
      <w:sz w:val="20"/>
      <w:szCs w:val="20"/>
    </w:rPr>
  </w:style>
  <w:style w:type="character" w:customStyle="1" w:styleId="CommentSubjectChar">
    <w:name w:val="Comment Subject Char"/>
    <w:basedOn w:val="CommentTextChar"/>
    <w:link w:val="CommentSubject"/>
    <w:uiPriority w:val="99"/>
    <w:semiHidden/>
    <w:rsid w:val="0032362D"/>
    <w:rPr>
      <w:b/>
      <w:bCs/>
      <w:sz w:val="20"/>
      <w:szCs w:val="20"/>
    </w:rPr>
  </w:style>
  <w:style w:type="paragraph" w:styleId="BalloonText">
    <w:name w:val="Balloon Text"/>
    <w:basedOn w:val="Normal"/>
    <w:link w:val="BalloonTextChar"/>
    <w:uiPriority w:val="99"/>
    <w:semiHidden/>
    <w:unhideWhenUsed/>
    <w:rsid w:val="0032362D"/>
    <w:rPr>
      <w:rFonts w:eastAsiaTheme="minorHAnsi"/>
      <w:sz w:val="18"/>
      <w:szCs w:val="18"/>
    </w:rPr>
  </w:style>
  <w:style w:type="character" w:customStyle="1" w:styleId="BalloonTextChar">
    <w:name w:val="Balloon Text Char"/>
    <w:basedOn w:val="DefaultParagraphFont"/>
    <w:link w:val="BalloonText"/>
    <w:uiPriority w:val="99"/>
    <w:semiHidden/>
    <w:rsid w:val="0032362D"/>
    <w:rPr>
      <w:rFonts w:ascii="Times New Roman" w:hAnsi="Times New Roman" w:cs="Times New Roman"/>
      <w:sz w:val="18"/>
      <w:szCs w:val="18"/>
    </w:rPr>
  </w:style>
  <w:style w:type="character" w:styleId="Hyperlink">
    <w:name w:val="Hyperlink"/>
    <w:basedOn w:val="DefaultParagraphFont"/>
    <w:uiPriority w:val="99"/>
    <w:unhideWhenUsed/>
    <w:rsid w:val="00583420"/>
    <w:rPr>
      <w:color w:val="0000FF" w:themeColor="hyperlink"/>
      <w:u w:val="single"/>
    </w:rPr>
  </w:style>
  <w:style w:type="character" w:styleId="FollowedHyperlink">
    <w:name w:val="FollowedHyperlink"/>
    <w:basedOn w:val="DefaultParagraphFont"/>
    <w:uiPriority w:val="99"/>
    <w:semiHidden/>
    <w:unhideWhenUsed/>
    <w:rsid w:val="00583420"/>
    <w:rPr>
      <w:color w:val="800080" w:themeColor="followedHyperlink"/>
      <w:u w:val="single"/>
    </w:rPr>
  </w:style>
  <w:style w:type="character" w:styleId="Strong">
    <w:name w:val="Strong"/>
    <w:basedOn w:val="DefaultParagraphFont"/>
    <w:uiPriority w:val="22"/>
    <w:qFormat/>
    <w:rsid w:val="00BE2C11"/>
    <w:rPr>
      <w:b/>
      <w:bCs/>
    </w:rPr>
  </w:style>
  <w:style w:type="paragraph" w:styleId="NormalWeb">
    <w:name w:val="Normal (Web)"/>
    <w:basedOn w:val="Normal"/>
    <w:uiPriority w:val="99"/>
    <w:unhideWhenUsed/>
    <w:rsid w:val="00DB1E1F"/>
    <w:pPr>
      <w:spacing w:before="100" w:beforeAutospacing="1" w:after="100" w:afterAutospacing="1"/>
    </w:pPr>
    <w:rPr>
      <w:rFonts w:eastAsiaTheme="minorHAnsi"/>
    </w:rPr>
  </w:style>
  <w:style w:type="character" w:customStyle="1" w:styleId="Heading2Char">
    <w:name w:val="Heading 2 Char"/>
    <w:basedOn w:val="DefaultParagraphFont"/>
    <w:link w:val="Heading2"/>
    <w:uiPriority w:val="9"/>
    <w:semiHidden/>
    <w:rsid w:val="0091512C"/>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A3279B"/>
    <w:pPr>
      <w:widowControl/>
    </w:pPr>
    <w:rPr>
      <w:rFonts w:eastAsiaTheme="minorEastAsia"/>
      <w:lang w:eastAsia="zh-CN"/>
    </w:rPr>
  </w:style>
  <w:style w:type="character" w:customStyle="1" w:styleId="UnresolvedMention1">
    <w:name w:val="Unresolved Mention1"/>
    <w:basedOn w:val="DefaultParagraphFont"/>
    <w:uiPriority w:val="99"/>
    <w:rsid w:val="00A139C4"/>
    <w:rPr>
      <w:color w:val="605E5C"/>
      <w:shd w:val="clear" w:color="auto" w:fill="E1DFDD"/>
    </w:rPr>
  </w:style>
  <w:style w:type="character" w:customStyle="1" w:styleId="Heading3Char">
    <w:name w:val="Heading 3 Char"/>
    <w:basedOn w:val="DefaultParagraphFont"/>
    <w:link w:val="Heading3"/>
    <w:uiPriority w:val="9"/>
    <w:rsid w:val="00A852CE"/>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231004"/>
    <w:pPr>
      <w:widowControl/>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847BE5"/>
    <w:rPr>
      <w:color w:val="605E5C"/>
      <w:shd w:val="clear" w:color="auto" w:fill="E1DFDD"/>
    </w:rPr>
  </w:style>
  <w:style w:type="table" w:styleId="TableGrid">
    <w:name w:val="Table Grid"/>
    <w:basedOn w:val="TableNormal"/>
    <w:uiPriority w:val="39"/>
    <w:rsid w:val="00D45B49"/>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311815"/>
  </w:style>
  <w:style w:type="character" w:customStyle="1" w:styleId="apple-converted-space">
    <w:name w:val="apple-converted-space"/>
    <w:basedOn w:val="DefaultParagraphFont"/>
    <w:rsid w:val="00311815"/>
  </w:style>
  <w:style w:type="paragraph" w:customStyle="1" w:styleId="Body">
    <w:name w:val="Body"/>
    <w:rsid w:val="002615B5"/>
    <w:pPr>
      <w:widowControl/>
      <w:pBdr>
        <w:top w:val="nil"/>
        <w:left w:val="nil"/>
        <w:bottom w:val="nil"/>
        <w:right w:val="nil"/>
        <w:between w:val="nil"/>
        <w:bar w:val="nil"/>
      </w:pBdr>
    </w:pPr>
    <w:rPr>
      <w:rFonts w:ascii="Times New Roman" w:eastAsia="Times New Roman" w:hAnsi="Times New Roman" w:cs="Times New Roman"/>
      <w:color w:val="000000"/>
      <w:sz w:val="24"/>
      <w:szCs w:val="24"/>
      <w:u w:color="000000"/>
      <w:bdr w:val="nil"/>
    </w:rPr>
  </w:style>
  <w:style w:type="character" w:customStyle="1" w:styleId="None">
    <w:name w:val="None"/>
    <w:rsid w:val="002615B5"/>
  </w:style>
  <w:style w:type="numbering" w:customStyle="1" w:styleId="ImportedStyle2">
    <w:name w:val="Imported Style 2"/>
    <w:rsid w:val="002615B5"/>
    <w:pPr>
      <w:numPr>
        <w:numId w:val="48"/>
      </w:numPr>
    </w:pPr>
  </w:style>
  <w:style w:type="character" w:customStyle="1" w:styleId="Heading6Char">
    <w:name w:val="Heading 6 Char"/>
    <w:basedOn w:val="DefaultParagraphFont"/>
    <w:link w:val="Heading6"/>
    <w:uiPriority w:val="9"/>
    <w:rsid w:val="00EF3CF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6740">
      <w:bodyDiv w:val="1"/>
      <w:marLeft w:val="0"/>
      <w:marRight w:val="0"/>
      <w:marTop w:val="0"/>
      <w:marBottom w:val="0"/>
      <w:divBdr>
        <w:top w:val="none" w:sz="0" w:space="0" w:color="auto"/>
        <w:left w:val="none" w:sz="0" w:space="0" w:color="auto"/>
        <w:bottom w:val="none" w:sz="0" w:space="0" w:color="auto"/>
        <w:right w:val="none" w:sz="0" w:space="0" w:color="auto"/>
      </w:divBdr>
    </w:div>
    <w:div w:id="294140108">
      <w:bodyDiv w:val="1"/>
      <w:marLeft w:val="0"/>
      <w:marRight w:val="0"/>
      <w:marTop w:val="0"/>
      <w:marBottom w:val="0"/>
      <w:divBdr>
        <w:top w:val="none" w:sz="0" w:space="0" w:color="auto"/>
        <w:left w:val="none" w:sz="0" w:space="0" w:color="auto"/>
        <w:bottom w:val="none" w:sz="0" w:space="0" w:color="auto"/>
        <w:right w:val="none" w:sz="0" w:space="0" w:color="auto"/>
      </w:divBdr>
    </w:div>
    <w:div w:id="377095014">
      <w:bodyDiv w:val="1"/>
      <w:marLeft w:val="0"/>
      <w:marRight w:val="0"/>
      <w:marTop w:val="0"/>
      <w:marBottom w:val="0"/>
      <w:divBdr>
        <w:top w:val="none" w:sz="0" w:space="0" w:color="auto"/>
        <w:left w:val="none" w:sz="0" w:space="0" w:color="auto"/>
        <w:bottom w:val="none" w:sz="0" w:space="0" w:color="auto"/>
        <w:right w:val="none" w:sz="0" w:space="0" w:color="auto"/>
      </w:divBdr>
    </w:div>
    <w:div w:id="524097403">
      <w:bodyDiv w:val="1"/>
      <w:marLeft w:val="0"/>
      <w:marRight w:val="0"/>
      <w:marTop w:val="0"/>
      <w:marBottom w:val="0"/>
      <w:divBdr>
        <w:top w:val="none" w:sz="0" w:space="0" w:color="auto"/>
        <w:left w:val="none" w:sz="0" w:space="0" w:color="auto"/>
        <w:bottom w:val="none" w:sz="0" w:space="0" w:color="auto"/>
        <w:right w:val="none" w:sz="0" w:space="0" w:color="auto"/>
      </w:divBdr>
    </w:div>
    <w:div w:id="611518666">
      <w:bodyDiv w:val="1"/>
      <w:marLeft w:val="0"/>
      <w:marRight w:val="0"/>
      <w:marTop w:val="0"/>
      <w:marBottom w:val="0"/>
      <w:divBdr>
        <w:top w:val="none" w:sz="0" w:space="0" w:color="auto"/>
        <w:left w:val="none" w:sz="0" w:space="0" w:color="auto"/>
        <w:bottom w:val="none" w:sz="0" w:space="0" w:color="auto"/>
        <w:right w:val="none" w:sz="0" w:space="0" w:color="auto"/>
      </w:divBdr>
    </w:div>
    <w:div w:id="685518406">
      <w:bodyDiv w:val="1"/>
      <w:marLeft w:val="0"/>
      <w:marRight w:val="0"/>
      <w:marTop w:val="0"/>
      <w:marBottom w:val="0"/>
      <w:divBdr>
        <w:top w:val="none" w:sz="0" w:space="0" w:color="auto"/>
        <w:left w:val="none" w:sz="0" w:space="0" w:color="auto"/>
        <w:bottom w:val="none" w:sz="0" w:space="0" w:color="auto"/>
        <w:right w:val="none" w:sz="0" w:space="0" w:color="auto"/>
      </w:divBdr>
    </w:div>
    <w:div w:id="688607405">
      <w:bodyDiv w:val="1"/>
      <w:marLeft w:val="0"/>
      <w:marRight w:val="0"/>
      <w:marTop w:val="0"/>
      <w:marBottom w:val="0"/>
      <w:divBdr>
        <w:top w:val="none" w:sz="0" w:space="0" w:color="auto"/>
        <w:left w:val="none" w:sz="0" w:space="0" w:color="auto"/>
        <w:bottom w:val="none" w:sz="0" w:space="0" w:color="auto"/>
        <w:right w:val="none" w:sz="0" w:space="0" w:color="auto"/>
      </w:divBdr>
    </w:div>
    <w:div w:id="840655391">
      <w:bodyDiv w:val="1"/>
      <w:marLeft w:val="0"/>
      <w:marRight w:val="0"/>
      <w:marTop w:val="0"/>
      <w:marBottom w:val="0"/>
      <w:divBdr>
        <w:top w:val="none" w:sz="0" w:space="0" w:color="auto"/>
        <w:left w:val="none" w:sz="0" w:space="0" w:color="auto"/>
        <w:bottom w:val="none" w:sz="0" w:space="0" w:color="auto"/>
        <w:right w:val="none" w:sz="0" w:space="0" w:color="auto"/>
      </w:divBdr>
    </w:div>
    <w:div w:id="972710106">
      <w:bodyDiv w:val="1"/>
      <w:marLeft w:val="0"/>
      <w:marRight w:val="0"/>
      <w:marTop w:val="0"/>
      <w:marBottom w:val="0"/>
      <w:divBdr>
        <w:top w:val="none" w:sz="0" w:space="0" w:color="auto"/>
        <w:left w:val="none" w:sz="0" w:space="0" w:color="auto"/>
        <w:bottom w:val="none" w:sz="0" w:space="0" w:color="auto"/>
        <w:right w:val="none" w:sz="0" w:space="0" w:color="auto"/>
      </w:divBdr>
    </w:div>
    <w:div w:id="1109397442">
      <w:bodyDiv w:val="1"/>
      <w:marLeft w:val="0"/>
      <w:marRight w:val="0"/>
      <w:marTop w:val="0"/>
      <w:marBottom w:val="0"/>
      <w:divBdr>
        <w:top w:val="none" w:sz="0" w:space="0" w:color="auto"/>
        <w:left w:val="none" w:sz="0" w:space="0" w:color="auto"/>
        <w:bottom w:val="none" w:sz="0" w:space="0" w:color="auto"/>
        <w:right w:val="none" w:sz="0" w:space="0" w:color="auto"/>
      </w:divBdr>
    </w:div>
    <w:div w:id="1164662349">
      <w:bodyDiv w:val="1"/>
      <w:marLeft w:val="0"/>
      <w:marRight w:val="0"/>
      <w:marTop w:val="0"/>
      <w:marBottom w:val="0"/>
      <w:divBdr>
        <w:top w:val="none" w:sz="0" w:space="0" w:color="auto"/>
        <w:left w:val="none" w:sz="0" w:space="0" w:color="auto"/>
        <w:bottom w:val="none" w:sz="0" w:space="0" w:color="auto"/>
        <w:right w:val="none" w:sz="0" w:space="0" w:color="auto"/>
      </w:divBdr>
    </w:div>
    <w:div w:id="1340885601">
      <w:bodyDiv w:val="1"/>
      <w:marLeft w:val="0"/>
      <w:marRight w:val="0"/>
      <w:marTop w:val="0"/>
      <w:marBottom w:val="0"/>
      <w:divBdr>
        <w:top w:val="none" w:sz="0" w:space="0" w:color="auto"/>
        <w:left w:val="none" w:sz="0" w:space="0" w:color="auto"/>
        <w:bottom w:val="none" w:sz="0" w:space="0" w:color="auto"/>
        <w:right w:val="none" w:sz="0" w:space="0" w:color="auto"/>
      </w:divBdr>
    </w:div>
    <w:div w:id="1424451153">
      <w:bodyDiv w:val="1"/>
      <w:marLeft w:val="0"/>
      <w:marRight w:val="0"/>
      <w:marTop w:val="0"/>
      <w:marBottom w:val="0"/>
      <w:divBdr>
        <w:top w:val="none" w:sz="0" w:space="0" w:color="auto"/>
        <w:left w:val="none" w:sz="0" w:space="0" w:color="auto"/>
        <w:bottom w:val="none" w:sz="0" w:space="0" w:color="auto"/>
        <w:right w:val="none" w:sz="0" w:space="0" w:color="auto"/>
      </w:divBdr>
    </w:div>
    <w:div w:id="1615095438">
      <w:bodyDiv w:val="1"/>
      <w:marLeft w:val="0"/>
      <w:marRight w:val="0"/>
      <w:marTop w:val="0"/>
      <w:marBottom w:val="0"/>
      <w:divBdr>
        <w:top w:val="none" w:sz="0" w:space="0" w:color="auto"/>
        <w:left w:val="none" w:sz="0" w:space="0" w:color="auto"/>
        <w:bottom w:val="none" w:sz="0" w:space="0" w:color="auto"/>
        <w:right w:val="none" w:sz="0" w:space="0" w:color="auto"/>
      </w:divBdr>
    </w:div>
    <w:div w:id="1806240257">
      <w:bodyDiv w:val="1"/>
      <w:marLeft w:val="0"/>
      <w:marRight w:val="0"/>
      <w:marTop w:val="0"/>
      <w:marBottom w:val="0"/>
      <w:divBdr>
        <w:top w:val="none" w:sz="0" w:space="0" w:color="auto"/>
        <w:left w:val="none" w:sz="0" w:space="0" w:color="auto"/>
        <w:bottom w:val="none" w:sz="0" w:space="0" w:color="auto"/>
        <w:right w:val="none" w:sz="0" w:space="0" w:color="auto"/>
      </w:divBdr>
    </w:div>
    <w:div w:id="2027439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nmsu.edu/RIC/IRB/Training.html" TargetMode="External"/><Relationship Id="rId18" Type="http://schemas.openxmlformats.org/officeDocument/2006/relationships/hyperlink" Target="https://gradschool.nmsu.edu/Current%20Students/Graduate%20Forms.html" TargetMode="External"/><Relationship Id="rId26" Type="http://schemas.openxmlformats.org/officeDocument/2006/relationships/hyperlink" Target="https://catalogs.nmsu.edu/nmsu/" TargetMode="External"/><Relationship Id="rId39" Type="http://schemas.openxmlformats.org/officeDocument/2006/relationships/hyperlink" Target="mailto:equity@nmsu.edu" TargetMode="External"/><Relationship Id="rId21" Type="http://schemas.openxmlformats.org/officeDocument/2006/relationships/image" Target="media/image3.png"/><Relationship Id="rId34" Type="http://schemas.openxmlformats.org/officeDocument/2006/relationships/hyperlink" Target="https://gradschool.nmsu.edu/ga-and-union/Graduate%20Assistant%20Resources.html" TargetMode="External"/><Relationship Id="rId42" Type="http://schemas.openxmlformats.org/officeDocument/2006/relationships/hyperlink" Target="https://www.nmsupolice.com/"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ltnmsu.sharepoint.com/sites/GraduateSchool/SitePages/Master%27s-Thesis-Students.aspx" TargetMode="External"/><Relationship Id="rId29" Type="http://schemas.openxmlformats.org/officeDocument/2006/relationships/hyperlink" Target="https://studentlife.nmsu.edu/conduct/index.html" TargetMode="External"/><Relationship Id="rId11" Type="http://schemas.openxmlformats.org/officeDocument/2006/relationships/hyperlink" Target="file:///C:\Users\shiduli\Downloads\my.nmsu.edu" TargetMode="External"/><Relationship Id="rId24" Type="http://schemas.openxmlformats.org/officeDocument/2006/relationships/hyperlink" Target="https://studentlife.nmsu.edu/conduct/index.html" TargetMode="External"/><Relationship Id="rId32" Type="http://schemas.openxmlformats.org/officeDocument/2006/relationships/hyperlink" Target="mailto:mvp@nmsu.edu" TargetMode="External"/><Relationship Id="rId37" Type="http://schemas.openxmlformats.org/officeDocument/2006/relationships/hyperlink" Target="https://careers.nmsu.edu/jobs/search" TargetMode="External"/><Relationship Id="rId40" Type="http://schemas.openxmlformats.org/officeDocument/2006/relationships/hyperlink" Target="http://equity.nmsu.edu/" TargetMode="External"/><Relationship Id="rId45" Type="http://schemas.openxmlformats.org/officeDocument/2006/relationships/hyperlink" Target="https://wellness.nmsu.edu/" TargetMode="External"/><Relationship Id="rId5" Type="http://schemas.openxmlformats.org/officeDocument/2006/relationships/webSettings" Target="webSettings.xml"/><Relationship Id="rId15" Type="http://schemas.openxmlformats.org/officeDocument/2006/relationships/hyperlink" Target="https://www.proquest.com/pqdtlocal1006289/advanced?accountid=12810" TargetMode="External"/><Relationship Id="rId23" Type="http://schemas.openxmlformats.org/officeDocument/2006/relationships/hyperlink" Target="https://arp.nmsu.edu/5-11/" TargetMode="External"/><Relationship Id="rId28" Type="http://schemas.openxmlformats.org/officeDocument/2006/relationships/hyperlink" Target="https://arp.nmsu.edu/5-11/" TargetMode="External"/><Relationship Id="rId36" Type="http://schemas.openxmlformats.org/officeDocument/2006/relationships/hyperlink" Target="https://hr.nmsu.edu/general-resources/student-jobs.html" TargetMode="External"/><Relationship Id="rId49" Type="http://schemas.openxmlformats.org/officeDocument/2006/relationships/fontTable" Target="fontTable.xml"/><Relationship Id="rId10" Type="http://schemas.openxmlformats.org/officeDocument/2006/relationships/hyperlink" Target="https://gradschool.nmsu.edu/" TargetMode="External"/><Relationship Id="rId19" Type="http://schemas.openxmlformats.org/officeDocument/2006/relationships/image" Target="media/image1.png"/><Relationship Id="rId31" Type="http://schemas.openxmlformats.org/officeDocument/2006/relationships/hyperlink" Target="mailto:registra@nmsu.edu" TargetMode="External"/><Relationship Id="rId44" Type="http://schemas.openxmlformats.org/officeDocument/2006/relationships/hyperlink" Target="https://recsports.nmsu.edu/facilities/activity-center.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esearch.nmsu.streamlyne.org/simplesaml/module.php/multiauth/selectsource.php?AuthState=_e9cb09c964647aa48af746d470de55de9d6007a6c1%3Ahttps%3A%2F%2Fresearch.nmsu.streamlyne.org%2Fsimplesaml%2Fsaml2%2Fidp%2FSSOService.php%3Fspentityid%3Dhttps%253A%252F%252Fresearch.nmsu.streamlyne.org%26RelayState%3Dhttps%253A%252F%252Fresearch.nmsu.streamlyne.org%252FprotocolProtocol.do%26cookieTime%3D1669870449" TargetMode="External"/><Relationship Id="rId22" Type="http://schemas.openxmlformats.org/officeDocument/2006/relationships/hyperlink" Target="https://arp.nmsu.edu/5-10/" TargetMode="External"/><Relationship Id="rId27" Type="http://schemas.openxmlformats.org/officeDocument/2006/relationships/hyperlink" Target="https://arp.nmsu.edu/5-10/" TargetMode="External"/><Relationship Id="rId30" Type="http://schemas.openxmlformats.org/officeDocument/2006/relationships/hyperlink" Target="https://arp.nmsu.edu/5-14/" TargetMode="External"/><Relationship Id="rId35" Type="http://schemas.openxmlformats.org/officeDocument/2006/relationships/hyperlink" Target="https://fa.nmsu.edu/" TargetMode="External"/><Relationship Id="rId43" Type="http://schemas.openxmlformats.org/officeDocument/2006/relationships/hyperlink" Target="https://wellness.nmsu.edu/" TargetMode="External"/><Relationship Id="rId48" Type="http://schemas.openxmlformats.org/officeDocument/2006/relationships/footer" Target="footer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eltnmsu.sharepoint.com/sites/GraduateSchool/SitePages/Master%27s-Thesis-Students.aspx" TargetMode="External"/><Relationship Id="rId17" Type="http://schemas.openxmlformats.org/officeDocument/2006/relationships/hyperlink" Target="https://eltnmsu.sharepoint.com/:w:/r/sites/GraduateSchool/_layouts/15/Doc.aspx?sourcedoc=%7B514D7F2F-7E00-43D4-BBE6-139E532A91D1%7D&amp;file=3.Master-Sample-Thesis-Formatted-Word-File-3-11.doc&amp;action=default&amp;mobileredirect=true" TargetMode="External"/><Relationship Id="rId25" Type="http://schemas.openxmlformats.org/officeDocument/2006/relationships/hyperlink" Target="https://arp.nmsu.edu/5-10/" TargetMode="External"/><Relationship Id="rId33" Type="http://schemas.openxmlformats.org/officeDocument/2006/relationships/hyperlink" Target="https://gradschool.nmsu.edu/ga-and-union/collective-bargaining-agreement.html" TargetMode="External"/><Relationship Id="rId38" Type="http://schemas.openxmlformats.org/officeDocument/2006/relationships/hyperlink" Target="https://equity.nmsu.edu/" TargetMode="External"/><Relationship Id="rId46" Type="http://schemas.openxmlformats.org/officeDocument/2006/relationships/hyperlink" Target="https://lib.nmsu.edu/" TargetMode="External"/><Relationship Id="rId20" Type="http://schemas.openxmlformats.org/officeDocument/2006/relationships/image" Target="media/image2.png"/><Relationship Id="rId41" Type="http://schemas.openxmlformats.org/officeDocument/2006/relationships/hyperlink" Target="mailto:das@nmsu.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0DB331-63B0-9F4C-861B-47A72503DA41}">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C4A3D2-EBBA-4A72-982A-4C9637EF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9749</Words>
  <Characters>55570</Characters>
  <Application>Microsoft Office Word</Application>
  <DocSecurity>0</DocSecurity>
  <Lines>463</Lines>
  <Paragraphs>130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dhalliw</dc:creator>
  <cp:lastModifiedBy>Jeanne Flora</cp:lastModifiedBy>
  <cp:revision>9</cp:revision>
  <cp:lastPrinted>2023-09-05T04:56:00Z</cp:lastPrinted>
  <dcterms:created xsi:type="dcterms:W3CDTF">2023-09-05T04:56:00Z</dcterms:created>
  <dcterms:modified xsi:type="dcterms:W3CDTF">2023-09-19T20:48:00Z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2017-08-07T00:00:00Z</vt:filetime>
  </property>
  <property fmtid="{D5CDD505-2E9C-101B-9397-08002B2CF9AE}" pid="3" name="Creator">
    <vt:lpwstr>Canon iR-ADV 6555  PDF</vt:lpwstr>
  </property>
  <property fmtid="{D5CDD505-2E9C-101B-9397-08002B2CF9AE}" pid="4" name="LastSaved">
    <vt:filetime>2017-08-08T00:00:00Z</vt:filetime>
  </property>
  <property fmtid="{D5CDD505-2E9C-101B-9397-08002B2CF9AE}" pid="5" name="grammarly_documentId">
    <vt:lpwstr>documentId_4397</vt:lpwstr>
  </property>
  <property fmtid="{D5CDD505-2E9C-101B-9397-08002B2CF9AE}" pid="6" name="grammarly_documentContext">
    <vt:lpwstr>{"goals":[],"domain":"general","emotions":[],"dialect":"american"}</vt:lpwstr>
  </property>
</Properties>
</file>